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FA4" w:rsidRDefault="006A3D4E">
      <w:pPr>
        <w:snapToGrid w:val="0"/>
        <w:spacing w:line="360" w:lineRule="auto"/>
        <w:jc w:val="center"/>
        <w:rPr>
          <w:rFonts w:asciiTheme="minorEastAsia" w:eastAsiaTheme="minorEastAsia" w:hAnsiTheme="minorEastAsia" w:cstheme="minorEastAsia"/>
          <w:bCs/>
          <w:color w:val="FF9900"/>
          <w:sz w:val="24"/>
        </w:rPr>
      </w:pPr>
      <w:r>
        <w:rPr>
          <w:rFonts w:asciiTheme="minorEastAsia" w:eastAsiaTheme="minorEastAsia" w:hAnsiTheme="minorEastAsia" w:cstheme="minorEastAsia" w:hint="eastAsia"/>
          <w:bCs/>
          <w:color w:val="000000"/>
          <w:kern w:val="0"/>
          <w:sz w:val="24"/>
        </w:rPr>
        <w:t>证券代码：</w:t>
      </w:r>
      <w:r>
        <w:rPr>
          <w:rFonts w:asciiTheme="minorEastAsia" w:eastAsiaTheme="minorEastAsia" w:hAnsiTheme="minorEastAsia" w:cstheme="minorEastAsia" w:hint="eastAsia"/>
          <w:bCs/>
          <w:color w:val="000000"/>
          <w:kern w:val="0"/>
          <w:sz w:val="24"/>
        </w:rPr>
        <w:t>000957</w:t>
      </w:r>
      <w:r>
        <w:rPr>
          <w:rFonts w:asciiTheme="minorEastAsia" w:eastAsiaTheme="minorEastAsia" w:hAnsiTheme="minorEastAsia" w:cstheme="minorEastAsia" w:hint="eastAsia"/>
          <w:bCs/>
          <w:color w:val="000000"/>
          <w:kern w:val="0"/>
          <w:sz w:val="24"/>
        </w:rPr>
        <w:tab/>
        <w:t xml:space="preserve">         </w:t>
      </w:r>
      <w:r>
        <w:rPr>
          <w:rFonts w:asciiTheme="minorEastAsia" w:eastAsiaTheme="minorEastAsia" w:hAnsiTheme="minorEastAsia" w:cstheme="minorEastAsia" w:hint="eastAsia"/>
          <w:bCs/>
          <w:color w:val="000000"/>
          <w:kern w:val="0"/>
          <w:sz w:val="24"/>
        </w:rPr>
        <w:t>证券简称：中通客车</w:t>
      </w:r>
      <w:r>
        <w:rPr>
          <w:rFonts w:asciiTheme="minorEastAsia" w:eastAsiaTheme="minorEastAsia" w:hAnsiTheme="minorEastAsia" w:cstheme="minorEastAsia" w:hint="eastAsia"/>
          <w:bCs/>
          <w:color w:val="000000"/>
          <w:kern w:val="0"/>
          <w:sz w:val="24"/>
        </w:rPr>
        <w:tab/>
      </w:r>
      <w:r>
        <w:rPr>
          <w:rFonts w:asciiTheme="minorEastAsia" w:eastAsiaTheme="minorEastAsia" w:hAnsiTheme="minorEastAsia" w:cstheme="minorEastAsia" w:hint="eastAsia"/>
          <w:bCs/>
          <w:color w:val="000000"/>
          <w:kern w:val="0"/>
          <w:sz w:val="24"/>
        </w:rPr>
        <w:tab/>
        <w:t xml:space="preserve">   </w:t>
      </w:r>
      <w:r>
        <w:rPr>
          <w:rFonts w:asciiTheme="minorEastAsia" w:eastAsiaTheme="minorEastAsia" w:hAnsiTheme="minorEastAsia" w:cstheme="minorEastAsia" w:hint="eastAsia"/>
          <w:bCs/>
          <w:kern w:val="0"/>
          <w:sz w:val="24"/>
        </w:rPr>
        <w:t xml:space="preserve"> </w:t>
      </w:r>
      <w:r>
        <w:rPr>
          <w:rFonts w:asciiTheme="minorEastAsia" w:eastAsiaTheme="minorEastAsia" w:hAnsiTheme="minorEastAsia" w:cstheme="minorEastAsia" w:hint="eastAsia"/>
          <w:bCs/>
          <w:kern w:val="0"/>
          <w:sz w:val="24"/>
        </w:rPr>
        <w:t>编号：</w:t>
      </w:r>
      <w:r>
        <w:rPr>
          <w:rFonts w:asciiTheme="minorEastAsia" w:eastAsiaTheme="minorEastAsia" w:hAnsiTheme="minorEastAsia" w:cstheme="minorEastAsia" w:hint="eastAsia"/>
          <w:bCs/>
          <w:kern w:val="0"/>
          <w:sz w:val="24"/>
        </w:rPr>
        <w:t>2017</w:t>
      </w:r>
      <w:r>
        <w:rPr>
          <w:rFonts w:asciiTheme="minorEastAsia" w:eastAsiaTheme="minorEastAsia" w:hAnsiTheme="minorEastAsia" w:cstheme="minorEastAsia" w:hint="eastAsia"/>
          <w:bCs/>
          <w:kern w:val="0"/>
          <w:sz w:val="24"/>
        </w:rPr>
        <w:t>—</w:t>
      </w:r>
      <w:r>
        <w:rPr>
          <w:rFonts w:asciiTheme="minorEastAsia" w:eastAsiaTheme="minorEastAsia" w:hAnsiTheme="minorEastAsia" w:cstheme="minorEastAsia" w:hint="eastAsia"/>
          <w:bCs/>
          <w:kern w:val="0"/>
          <w:sz w:val="24"/>
        </w:rPr>
        <w:t>019</w:t>
      </w:r>
    </w:p>
    <w:p w:rsidR="00085FA4" w:rsidRDefault="006A3D4E">
      <w:pPr>
        <w:snapToGrid w:val="0"/>
        <w:spacing w:line="360" w:lineRule="auto"/>
        <w:jc w:val="center"/>
        <w:rPr>
          <w:b/>
          <w:bCs/>
          <w:sz w:val="30"/>
          <w:szCs w:val="30"/>
        </w:rPr>
      </w:pPr>
      <w:r>
        <w:rPr>
          <w:rFonts w:hint="eastAsia"/>
          <w:b/>
          <w:bCs/>
          <w:sz w:val="30"/>
          <w:szCs w:val="30"/>
        </w:rPr>
        <w:t>中通客车控股股份有限公司</w:t>
      </w:r>
    </w:p>
    <w:p w:rsidR="00085FA4" w:rsidRDefault="006A3D4E">
      <w:pPr>
        <w:snapToGrid w:val="0"/>
        <w:spacing w:line="360" w:lineRule="auto"/>
        <w:jc w:val="center"/>
        <w:rPr>
          <w:b/>
          <w:bCs/>
          <w:sz w:val="30"/>
          <w:szCs w:val="30"/>
        </w:rPr>
      </w:pPr>
      <w:r>
        <w:rPr>
          <w:rFonts w:hint="eastAsia"/>
          <w:b/>
          <w:bCs/>
          <w:sz w:val="30"/>
          <w:szCs w:val="30"/>
        </w:rPr>
        <w:t>九届二次董事会决议公告</w:t>
      </w:r>
    </w:p>
    <w:p w:rsidR="00085FA4" w:rsidRDefault="006A3D4E">
      <w:pPr>
        <w:snapToGrid w:val="0"/>
        <w:spacing w:line="360" w:lineRule="auto"/>
        <w:ind w:firstLineChars="200" w:firstLine="480"/>
        <w:rPr>
          <w:rFonts w:ascii="仿宋_GB2312" w:eastAsia="仿宋_GB2312"/>
          <w:sz w:val="24"/>
        </w:rPr>
      </w:pPr>
      <w:r>
        <w:rPr>
          <w:rFonts w:ascii="仿宋_GB2312" w:eastAsia="仿宋_GB2312" w:hint="eastAsia"/>
          <w:sz w:val="24"/>
        </w:rPr>
        <w:t>本公司及董事会全体成员保证公告内容的真实、准确和完整，对公告的虚假记载、误导性陈述或者重大遗漏负连带责任。</w:t>
      </w:r>
    </w:p>
    <w:p w:rsidR="00085FA4" w:rsidRDefault="006A3D4E">
      <w:pPr>
        <w:spacing w:line="360" w:lineRule="auto"/>
        <w:ind w:firstLineChars="200" w:firstLine="480"/>
        <w:rPr>
          <w:sz w:val="24"/>
        </w:rPr>
      </w:pPr>
      <w:r>
        <w:rPr>
          <w:rFonts w:hint="eastAsia"/>
          <w:sz w:val="24"/>
        </w:rPr>
        <w:t>中通客车控股股份有限公司第九届二次董事会会议</w:t>
      </w:r>
      <w:r>
        <w:rPr>
          <w:rFonts w:ascii="宋体" w:hAnsi="宋体" w:hint="eastAsia"/>
          <w:sz w:val="24"/>
        </w:rPr>
        <w:t>通知于</w:t>
      </w:r>
      <w:r>
        <w:rPr>
          <w:sz w:val="24"/>
        </w:rPr>
        <w:t>201</w:t>
      </w:r>
      <w:r>
        <w:rPr>
          <w:rFonts w:hint="eastAsia"/>
          <w:sz w:val="24"/>
        </w:rPr>
        <w:t>7</w:t>
      </w:r>
      <w:r>
        <w:rPr>
          <w:rFonts w:hAnsi="宋体"/>
          <w:sz w:val="24"/>
        </w:rPr>
        <w:t>年</w:t>
      </w:r>
      <w:r>
        <w:rPr>
          <w:sz w:val="24"/>
        </w:rPr>
        <w:t>4</w:t>
      </w:r>
      <w:r>
        <w:rPr>
          <w:rFonts w:hAnsi="宋体"/>
          <w:sz w:val="24"/>
        </w:rPr>
        <w:t>月</w:t>
      </w:r>
      <w:r>
        <w:rPr>
          <w:sz w:val="24"/>
        </w:rPr>
        <w:t>1</w:t>
      </w:r>
      <w:r>
        <w:rPr>
          <w:rFonts w:hint="eastAsia"/>
          <w:sz w:val="24"/>
        </w:rPr>
        <w:t>6</w:t>
      </w:r>
      <w:r>
        <w:rPr>
          <w:rFonts w:ascii="宋体" w:hAnsi="宋体" w:hint="eastAsia"/>
          <w:sz w:val="24"/>
        </w:rPr>
        <w:t>日以电子邮件的方式发出，</w:t>
      </w:r>
      <w:r>
        <w:rPr>
          <w:rFonts w:hint="eastAsia"/>
          <w:sz w:val="24"/>
        </w:rPr>
        <w:t>会议于</w:t>
      </w:r>
      <w:r>
        <w:rPr>
          <w:rFonts w:hint="eastAsia"/>
          <w:sz w:val="24"/>
        </w:rPr>
        <w:t>2017</w:t>
      </w:r>
      <w:r>
        <w:rPr>
          <w:rFonts w:hint="eastAsia"/>
          <w:sz w:val="24"/>
        </w:rPr>
        <w:t>年</w:t>
      </w:r>
      <w:r>
        <w:rPr>
          <w:rFonts w:hint="eastAsia"/>
          <w:sz w:val="24"/>
        </w:rPr>
        <w:t>4</w:t>
      </w:r>
      <w:r>
        <w:rPr>
          <w:rFonts w:hint="eastAsia"/>
          <w:sz w:val="24"/>
        </w:rPr>
        <w:t>月</w:t>
      </w:r>
      <w:r>
        <w:rPr>
          <w:rFonts w:hint="eastAsia"/>
          <w:sz w:val="24"/>
        </w:rPr>
        <w:t>26</w:t>
      </w:r>
      <w:r>
        <w:rPr>
          <w:rFonts w:hint="eastAsia"/>
          <w:sz w:val="24"/>
        </w:rPr>
        <w:t>日在</w:t>
      </w:r>
      <w:proofErr w:type="gramStart"/>
      <w:r>
        <w:rPr>
          <w:rFonts w:hint="eastAsia"/>
          <w:sz w:val="24"/>
        </w:rPr>
        <w:t>公司七</w:t>
      </w:r>
      <w:proofErr w:type="gramEnd"/>
      <w:r>
        <w:rPr>
          <w:rFonts w:hint="eastAsia"/>
          <w:sz w:val="24"/>
        </w:rPr>
        <w:t>楼会议室召开，应到董事</w:t>
      </w:r>
      <w:r>
        <w:rPr>
          <w:rFonts w:hint="eastAsia"/>
          <w:sz w:val="24"/>
        </w:rPr>
        <w:t>9</w:t>
      </w:r>
      <w:r>
        <w:rPr>
          <w:rFonts w:hint="eastAsia"/>
          <w:sz w:val="24"/>
        </w:rPr>
        <w:t>名，实到董事</w:t>
      </w:r>
      <w:r>
        <w:rPr>
          <w:rFonts w:hint="eastAsia"/>
          <w:sz w:val="24"/>
        </w:rPr>
        <w:t>9</w:t>
      </w:r>
      <w:r>
        <w:rPr>
          <w:rFonts w:hint="eastAsia"/>
          <w:sz w:val="24"/>
        </w:rPr>
        <w:t>名，公司监事会成员列席了会议，会议的召开符合《公司法》及《公司章程》的有关规定。会议</w:t>
      </w:r>
      <w:proofErr w:type="gramStart"/>
      <w:r>
        <w:rPr>
          <w:rFonts w:hint="eastAsia"/>
          <w:sz w:val="24"/>
        </w:rPr>
        <w:t>逐项审议</w:t>
      </w:r>
      <w:proofErr w:type="gramEnd"/>
      <w:r>
        <w:rPr>
          <w:rFonts w:hint="eastAsia"/>
          <w:sz w:val="24"/>
        </w:rPr>
        <w:t>通过了以下议案：</w:t>
      </w:r>
    </w:p>
    <w:p w:rsidR="00085FA4" w:rsidRDefault="006A3D4E">
      <w:pPr>
        <w:spacing w:line="360" w:lineRule="auto"/>
        <w:ind w:firstLineChars="200" w:firstLine="480"/>
        <w:rPr>
          <w:sz w:val="24"/>
        </w:rPr>
      </w:pPr>
      <w:r>
        <w:rPr>
          <w:rFonts w:hint="eastAsia"/>
          <w:sz w:val="24"/>
        </w:rPr>
        <w:t>一、</w:t>
      </w:r>
      <w:r>
        <w:rPr>
          <w:rFonts w:hint="eastAsia"/>
          <w:sz w:val="24"/>
        </w:rPr>
        <w:t>2016</w:t>
      </w:r>
      <w:r>
        <w:rPr>
          <w:rFonts w:hint="eastAsia"/>
          <w:sz w:val="24"/>
        </w:rPr>
        <w:t>年度董事会工作报告</w:t>
      </w:r>
      <w:r>
        <w:rPr>
          <w:rFonts w:hint="eastAsia"/>
          <w:sz w:val="24"/>
        </w:rPr>
        <w:t>(</w:t>
      </w:r>
      <w:r>
        <w:rPr>
          <w:rFonts w:hint="eastAsia"/>
          <w:sz w:val="24"/>
        </w:rPr>
        <w:t>详见公司</w:t>
      </w:r>
      <w:r>
        <w:rPr>
          <w:rFonts w:hint="eastAsia"/>
          <w:sz w:val="24"/>
        </w:rPr>
        <w:t>2016</w:t>
      </w:r>
      <w:r>
        <w:rPr>
          <w:rFonts w:hint="eastAsia"/>
          <w:sz w:val="24"/>
        </w:rPr>
        <w:t>年度报告第四节经营情况讨论与分析</w:t>
      </w:r>
      <w:r>
        <w:rPr>
          <w:rFonts w:hint="eastAsia"/>
          <w:sz w:val="24"/>
        </w:rPr>
        <w:t>)</w:t>
      </w:r>
    </w:p>
    <w:p w:rsidR="00085FA4" w:rsidRDefault="006A3D4E">
      <w:pPr>
        <w:spacing w:line="360" w:lineRule="auto"/>
        <w:ind w:firstLineChars="200" w:firstLine="480"/>
        <w:rPr>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sz w:val="24"/>
        </w:rPr>
      </w:pPr>
      <w:r>
        <w:rPr>
          <w:rFonts w:hint="eastAsia"/>
          <w:sz w:val="24"/>
        </w:rPr>
        <w:t>二、</w:t>
      </w:r>
      <w:r>
        <w:rPr>
          <w:rFonts w:hint="eastAsia"/>
          <w:sz w:val="24"/>
        </w:rPr>
        <w:t>2016</w:t>
      </w:r>
      <w:r>
        <w:rPr>
          <w:rFonts w:hint="eastAsia"/>
          <w:sz w:val="24"/>
        </w:rPr>
        <w:t>年度总经理工作报告</w:t>
      </w:r>
    </w:p>
    <w:p w:rsidR="00085FA4" w:rsidRDefault="006A3D4E">
      <w:pPr>
        <w:spacing w:line="360" w:lineRule="auto"/>
        <w:ind w:firstLineChars="200" w:firstLine="480"/>
        <w:rPr>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rFonts w:ascii="宋体" w:hAnsi="宋体"/>
          <w:sz w:val="24"/>
        </w:rPr>
      </w:pPr>
      <w:r>
        <w:rPr>
          <w:rFonts w:hint="eastAsia"/>
          <w:sz w:val="24"/>
        </w:rPr>
        <w:t>三、</w:t>
      </w:r>
      <w:r>
        <w:rPr>
          <w:rFonts w:hint="eastAsia"/>
          <w:sz w:val="24"/>
        </w:rPr>
        <w:t>2016</w:t>
      </w:r>
      <w:r>
        <w:rPr>
          <w:rFonts w:ascii="宋体" w:hAnsi="宋体" w:hint="eastAsia"/>
          <w:sz w:val="24"/>
        </w:rPr>
        <w:t>年度财务决算报告</w:t>
      </w:r>
    </w:p>
    <w:p w:rsidR="00085FA4" w:rsidRDefault="006A3D4E">
      <w:pPr>
        <w:spacing w:line="360" w:lineRule="auto"/>
        <w:ind w:firstLineChars="200" w:firstLine="480"/>
        <w:rPr>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sz w:val="24"/>
        </w:rPr>
      </w:pPr>
      <w:r>
        <w:rPr>
          <w:rFonts w:hint="eastAsia"/>
          <w:sz w:val="24"/>
        </w:rPr>
        <w:t>本议案尚需提交公司股东大</w:t>
      </w:r>
      <w:r>
        <w:rPr>
          <w:rFonts w:hint="eastAsia"/>
          <w:sz w:val="24"/>
        </w:rPr>
        <w:t>会审议。</w:t>
      </w:r>
    </w:p>
    <w:p w:rsidR="00085FA4" w:rsidRDefault="006A3D4E">
      <w:pPr>
        <w:spacing w:line="360" w:lineRule="auto"/>
        <w:ind w:firstLineChars="200" w:firstLine="480"/>
        <w:rPr>
          <w:rFonts w:ascii="宋体" w:hAnsi="宋体"/>
          <w:sz w:val="24"/>
        </w:rPr>
      </w:pPr>
      <w:r>
        <w:rPr>
          <w:rFonts w:ascii="宋体" w:hAnsi="宋体" w:hint="eastAsia"/>
          <w:sz w:val="24"/>
        </w:rPr>
        <w:t>四、</w:t>
      </w:r>
      <w:r>
        <w:rPr>
          <w:sz w:val="24"/>
        </w:rPr>
        <w:t>201</w:t>
      </w:r>
      <w:r>
        <w:rPr>
          <w:rFonts w:hint="eastAsia"/>
          <w:sz w:val="24"/>
        </w:rPr>
        <w:t>7</w:t>
      </w:r>
      <w:r>
        <w:rPr>
          <w:rFonts w:ascii="宋体" w:hAnsi="宋体" w:hint="eastAsia"/>
          <w:sz w:val="24"/>
        </w:rPr>
        <w:t>年经营计划</w:t>
      </w:r>
    </w:p>
    <w:p w:rsidR="00085FA4" w:rsidRDefault="006A3D4E">
      <w:pPr>
        <w:spacing w:line="360" w:lineRule="auto"/>
        <w:ind w:firstLineChars="200" w:firstLine="480"/>
        <w:rPr>
          <w:rFonts w:ascii="宋体" w:hAnsi="宋体"/>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rFonts w:ascii="宋体" w:hAnsi="宋体"/>
          <w:sz w:val="24"/>
        </w:rPr>
      </w:pPr>
      <w:r>
        <w:rPr>
          <w:rFonts w:ascii="宋体" w:hAnsi="宋体" w:hint="eastAsia"/>
          <w:sz w:val="24"/>
        </w:rPr>
        <w:t>五、</w:t>
      </w:r>
      <w:r>
        <w:rPr>
          <w:sz w:val="24"/>
        </w:rPr>
        <w:t>201</w:t>
      </w:r>
      <w:r>
        <w:rPr>
          <w:rFonts w:hint="eastAsia"/>
          <w:sz w:val="24"/>
        </w:rPr>
        <w:t>6</w:t>
      </w:r>
      <w:r>
        <w:rPr>
          <w:rFonts w:ascii="宋体" w:hAnsi="宋体" w:hint="eastAsia"/>
          <w:sz w:val="24"/>
        </w:rPr>
        <w:t>年高级管理人员薪酬兑现方案</w:t>
      </w:r>
    </w:p>
    <w:p w:rsidR="00085FA4" w:rsidRDefault="006A3D4E">
      <w:pPr>
        <w:spacing w:line="360" w:lineRule="auto"/>
        <w:ind w:firstLineChars="200" w:firstLine="480"/>
        <w:rPr>
          <w:rFonts w:ascii="宋体" w:hAnsi="宋体"/>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rFonts w:ascii="宋体" w:hAnsi="宋体"/>
          <w:sz w:val="24"/>
        </w:rPr>
      </w:pPr>
      <w:r>
        <w:rPr>
          <w:rFonts w:ascii="宋体" w:hAnsi="宋体" w:hint="eastAsia"/>
          <w:sz w:val="24"/>
        </w:rPr>
        <w:t>六、</w:t>
      </w:r>
      <w:r>
        <w:rPr>
          <w:sz w:val="24"/>
        </w:rPr>
        <w:t>201</w:t>
      </w:r>
      <w:r>
        <w:rPr>
          <w:rFonts w:hint="eastAsia"/>
          <w:sz w:val="24"/>
        </w:rPr>
        <w:t>7</w:t>
      </w:r>
      <w:r>
        <w:rPr>
          <w:rFonts w:ascii="宋体" w:hAnsi="宋体" w:hint="eastAsia"/>
          <w:sz w:val="24"/>
        </w:rPr>
        <w:t>年高级管理人员薪酬绩效考核办法</w:t>
      </w:r>
    </w:p>
    <w:p w:rsidR="00085FA4" w:rsidRDefault="006A3D4E">
      <w:pPr>
        <w:spacing w:line="360" w:lineRule="auto"/>
        <w:ind w:firstLineChars="200" w:firstLine="480"/>
        <w:rPr>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rFonts w:ascii="宋体" w:hAnsi="宋体"/>
          <w:sz w:val="24"/>
        </w:rPr>
      </w:pPr>
      <w:r>
        <w:rPr>
          <w:rFonts w:ascii="宋体" w:hAnsi="宋体" w:hint="eastAsia"/>
          <w:sz w:val="24"/>
        </w:rPr>
        <w:t>七、</w:t>
      </w:r>
      <w:r>
        <w:rPr>
          <w:rFonts w:hint="eastAsia"/>
          <w:sz w:val="24"/>
        </w:rPr>
        <w:t>公司</w:t>
      </w:r>
      <w:r>
        <w:rPr>
          <w:rFonts w:hint="eastAsia"/>
          <w:sz w:val="24"/>
        </w:rPr>
        <w:t>2017</w:t>
      </w:r>
      <w:r>
        <w:rPr>
          <w:rFonts w:hint="eastAsia"/>
          <w:sz w:val="24"/>
        </w:rPr>
        <w:t>年日常关联交易议案</w:t>
      </w:r>
      <w:r>
        <w:rPr>
          <w:rFonts w:ascii="宋体" w:hAnsi="宋体" w:hint="eastAsia"/>
          <w:sz w:val="24"/>
        </w:rPr>
        <w:t>（详见公司</w:t>
      </w:r>
      <w:r>
        <w:rPr>
          <w:rFonts w:ascii="宋体" w:hAnsi="宋体" w:hint="eastAsia"/>
          <w:sz w:val="24"/>
        </w:rPr>
        <w:t>2017</w:t>
      </w:r>
      <w:r>
        <w:rPr>
          <w:rFonts w:ascii="宋体" w:hAnsi="宋体" w:hint="eastAsia"/>
          <w:sz w:val="24"/>
        </w:rPr>
        <w:t>年日常关联交易预计公告）</w:t>
      </w:r>
    </w:p>
    <w:p w:rsidR="00085FA4" w:rsidRDefault="006A3D4E">
      <w:pPr>
        <w:spacing w:line="360" w:lineRule="auto"/>
        <w:ind w:firstLineChars="200" w:firstLine="480"/>
        <w:rPr>
          <w:sz w:val="24"/>
        </w:rPr>
      </w:pPr>
      <w:r>
        <w:rPr>
          <w:rFonts w:hint="eastAsia"/>
          <w:sz w:val="24"/>
        </w:rPr>
        <w:t>表决结果：</w:t>
      </w:r>
      <w:r>
        <w:rPr>
          <w:rFonts w:hint="eastAsia"/>
          <w:sz w:val="24"/>
        </w:rPr>
        <w:t>6</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票弃权，关联董事孔祥云、李树朋、宓保伦未参与表决；</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rFonts w:ascii="宋体" w:hAnsi="宋体"/>
          <w:sz w:val="24"/>
        </w:rPr>
      </w:pPr>
      <w:r>
        <w:rPr>
          <w:rFonts w:ascii="宋体" w:hAnsi="宋体" w:hint="eastAsia"/>
          <w:sz w:val="24"/>
        </w:rPr>
        <w:lastRenderedPageBreak/>
        <w:t>八、</w:t>
      </w:r>
      <w:r>
        <w:rPr>
          <w:sz w:val="24"/>
        </w:rPr>
        <w:t>201</w:t>
      </w:r>
      <w:r>
        <w:rPr>
          <w:rFonts w:hint="eastAsia"/>
          <w:sz w:val="24"/>
        </w:rPr>
        <w:t>6</w:t>
      </w:r>
      <w:r>
        <w:rPr>
          <w:rFonts w:ascii="宋体" w:hAnsi="宋体" w:hint="eastAsia"/>
          <w:sz w:val="24"/>
        </w:rPr>
        <w:t>年利润分配方案</w:t>
      </w:r>
    </w:p>
    <w:p w:rsidR="00085FA4" w:rsidRDefault="006A3D4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鉴于</w:t>
      </w:r>
      <w:r>
        <w:rPr>
          <w:rFonts w:asciiTheme="minorEastAsia" w:eastAsiaTheme="minorEastAsia" w:hAnsiTheme="minorEastAsia"/>
          <w:sz w:val="24"/>
        </w:rPr>
        <w:t>2017</w:t>
      </w:r>
      <w:r>
        <w:rPr>
          <w:rFonts w:asciiTheme="minorEastAsia" w:eastAsiaTheme="minorEastAsia" w:hAnsiTheme="minorEastAsia" w:hint="eastAsia"/>
          <w:sz w:val="24"/>
        </w:rPr>
        <w:t>年国家新能源客车补贴政策调整幅度较大，销售新能源客车的国家补贴资金的到位时间将进一步延长。预计将给公司的资金需求带来较大压力。为保证公司的健康持续发展，</w:t>
      </w:r>
      <w:r>
        <w:rPr>
          <w:rFonts w:asciiTheme="minorEastAsia" w:eastAsiaTheme="minorEastAsia" w:hAnsiTheme="minorEastAsia"/>
          <w:sz w:val="24"/>
        </w:rPr>
        <w:t>2016</w:t>
      </w:r>
      <w:r>
        <w:rPr>
          <w:rFonts w:asciiTheme="minorEastAsia" w:eastAsiaTheme="minorEastAsia" w:hAnsiTheme="minorEastAsia" w:hint="eastAsia"/>
          <w:sz w:val="24"/>
        </w:rPr>
        <w:t>年暂不进行利润分配和公积金转增。</w:t>
      </w:r>
    </w:p>
    <w:p w:rsidR="00085FA4" w:rsidRDefault="006A3D4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公司独立董事对此表示认可，认为：</w:t>
      </w:r>
      <w:r>
        <w:rPr>
          <w:rFonts w:asciiTheme="minorEastAsia" w:eastAsiaTheme="minorEastAsia" w:hAnsiTheme="minorEastAsia" w:hint="eastAsia"/>
          <w:sz w:val="24"/>
        </w:rPr>
        <w:t>2016</w:t>
      </w:r>
      <w:r>
        <w:rPr>
          <w:rFonts w:asciiTheme="minorEastAsia" w:eastAsiaTheme="minorEastAsia" w:hAnsiTheme="minorEastAsia" w:hint="eastAsia"/>
          <w:sz w:val="24"/>
        </w:rPr>
        <w:t>年度不进行利润分配符合公司健康发展的需要，也符合股东的长远利益。</w:t>
      </w:r>
    </w:p>
    <w:p w:rsidR="00085FA4" w:rsidRDefault="006A3D4E">
      <w:pPr>
        <w:spacing w:line="360" w:lineRule="auto"/>
        <w:ind w:firstLineChars="200" w:firstLine="480"/>
        <w:rPr>
          <w:sz w:val="24"/>
        </w:rPr>
      </w:pPr>
      <w:r>
        <w:rPr>
          <w:rFonts w:asciiTheme="minorEastAsia" w:eastAsiaTheme="minorEastAsia" w:hAnsiTheme="minorEastAsia" w:hint="eastAsia"/>
          <w:sz w:val="24"/>
        </w:rPr>
        <w:t>表决结果：</w:t>
      </w:r>
      <w:r>
        <w:rPr>
          <w:rFonts w:asciiTheme="minorEastAsia" w:eastAsiaTheme="minorEastAsia" w:hAnsiTheme="minorEastAsia" w:hint="eastAsia"/>
          <w:sz w:val="24"/>
        </w:rPr>
        <w:t>9</w:t>
      </w:r>
      <w:r>
        <w:rPr>
          <w:rFonts w:asciiTheme="minorEastAsia" w:eastAsiaTheme="minorEastAsia" w:hAnsiTheme="minorEastAsia"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sz w:val="24"/>
        </w:rPr>
      </w:pPr>
      <w:r>
        <w:rPr>
          <w:rFonts w:ascii="宋体" w:hAnsi="宋体" w:hint="eastAsia"/>
          <w:sz w:val="24"/>
        </w:rPr>
        <w:t>九、</w:t>
      </w:r>
      <w:r>
        <w:rPr>
          <w:sz w:val="24"/>
        </w:rPr>
        <w:t>201</w:t>
      </w:r>
      <w:r>
        <w:rPr>
          <w:rFonts w:hint="eastAsia"/>
          <w:sz w:val="24"/>
        </w:rPr>
        <w:t>6</w:t>
      </w:r>
      <w:r>
        <w:rPr>
          <w:rFonts w:ascii="宋体" w:hAnsi="宋体" w:hint="eastAsia"/>
          <w:sz w:val="24"/>
        </w:rPr>
        <w:t>年年度报告及摘要</w:t>
      </w:r>
      <w:r>
        <w:rPr>
          <w:rFonts w:hint="eastAsia"/>
          <w:sz w:val="24"/>
        </w:rPr>
        <w:t>（全文刊登在巨潮资讯网</w:t>
      </w:r>
      <w:r>
        <w:rPr>
          <w:rFonts w:hint="eastAsia"/>
          <w:sz w:val="24"/>
        </w:rPr>
        <w:t>www.cninfo.com.cn</w:t>
      </w:r>
      <w:r>
        <w:rPr>
          <w:rFonts w:hint="eastAsia"/>
          <w:sz w:val="24"/>
        </w:rPr>
        <w:t>）</w:t>
      </w:r>
    </w:p>
    <w:p w:rsidR="00085FA4" w:rsidRDefault="006A3D4E">
      <w:pPr>
        <w:spacing w:line="360" w:lineRule="auto"/>
        <w:ind w:firstLineChars="200" w:firstLine="480"/>
        <w:rPr>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sz w:val="24"/>
        </w:rPr>
      </w:pPr>
      <w:r>
        <w:rPr>
          <w:rFonts w:hint="eastAsia"/>
          <w:sz w:val="24"/>
        </w:rPr>
        <w:t>十、</w:t>
      </w:r>
      <w:r>
        <w:rPr>
          <w:rFonts w:ascii="宋体" w:hAnsi="宋体" w:hint="eastAsia"/>
          <w:sz w:val="24"/>
        </w:rPr>
        <w:t>关于确认</w:t>
      </w:r>
      <w:r>
        <w:rPr>
          <w:sz w:val="24"/>
        </w:rPr>
        <w:t>201</w:t>
      </w:r>
      <w:r>
        <w:rPr>
          <w:rFonts w:hint="eastAsia"/>
          <w:sz w:val="24"/>
        </w:rPr>
        <w:t>6</w:t>
      </w:r>
      <w:r>
        <w:rPr>
          <w:rFonts w:ascii="宋体" w:hAnsi="宋体" w:hint="eastAsia"/>
          <w:sz w:val="24"/>
        </w:rPr>
        <w:t>年审计费用及聘任</w:t>
      </w:r>
      <w:r>
        <w:rPr>
          <w:sz w:val="24"/>
        </w:rPr>
        <w:t>201</w:t>
      </w:r>
      <w:r>
        <w:rPr>
          <w:rFonts w:hint="eastAsia"/>
          <w:sz w:val="24"/>
        </w:rPr>
        <w:t>7</w:t>
      </w:r>
      <w:r>
        <w:rPr>
          <w:rFonts w:hAnsi="宋体"/>
          <w:sz w:val="24"/>
        </w:rPr>
        <w:t>年审计机构的议案</w:t>
      </w:r>
    </w:p>
    <w:p w:rsidR="00085FA4" w:rsidRDefault="006A3D4E">
      <w:pPr>
        <w:spacing w:line="360" w:lineRule="auto"/>
        <w:ind w:firstLineChars="200" w:firstLine="480"/>
        <w:rPr>
          <w:rFonts w:ascii="宋体" w:hAnsi="宋体"/>
          <w:sz w:val="24"/>
        </w:rPr>
      </w:pPr>
      <w:r>
        <w:rPr>
          <w:rFonts w:hAnsi="宋体"/>
          <w:sz w:val="24"/>
        </w:rPr>
        <w:t>同意</w:t>
      </w:r>
      <w:proofErr w:type="gramStart"/>
      <w:r>
        <w:rPr>
          <w:rFonts w:hAnsi="宋体"/>
          <w:sz w:val="24"/>
        </w:rPr>
        <w:t>支付信永</w:t>
      </w:r>
      <w:proofErr w:type="gramEnd"/>
      <w:r>
        <w:rPr>
          <w:rFonts w:hAnsi="宋体"/>
          <w:sz w:val="24"/>
        </w:rPr>
        <w:t>中和会计师事务所</w:t>
      </w:r>
      <w:r>
        <w:rPr>
          <w:rFonts w:hAnsi="宋体" w:hint="eastAsia"/>
          <w:sz w:val="24"/>
        </w:rPr>
        <w:t>（特殊普通合伙）</w:t>
      </w:r>
      <w:r>
        <w:rPr>
          <w:sz w:val="24"/>
        </w:rPr>
        <w:t>201</w:t>
      </w:r>
      <w:r>
        <w:rPr>
          <w:rFonts w:hint="eastAsia"/>
          <w:sz w:val="24"/>
        </w:rPr>
        <w:t>6</w:t>
      </w:r>
      <w:r>
        <w:rPr>
          <w:rFonts w:hAnsi="宋体"/>
          <w:sz w:val="24"/>
        </w:rPr>
        <w:t>年财务审计费用和内控审计费用，合计</w:t>
      </w:r>
      <w:r>
        <w:rPr>
          <w:sz w:val="24"/>
        </w:rPr>
        <w:t>65</w:t>
      </w:r>
      <w:r>
        <w:rPr>
          <w:rFonts w:hAnsi="宋体"/>
          <w:sz w:val="24"/>
        </w:rPr>
        <w:t>万元，并聘任其为公司</w:t>
      </w:r>
      <w:r>
        <w:rPr>
          <w:sz w:val="24"/>
        </w:rPr>
        <w:t>201</w:t>
      </w:r>
      <w:r>
        <w:rPr>
          <w:rFonts w:hint="eastAsia"/>
          <w:sz w:val="24"/>
        </w:rPr>
        <w:t>7</w:t>
      </w:r>
      <w:r>
        <w:rPr>
          <w:rFonts w:hAnsi="宋体"/>
          <w:sz w:val="24"/>
        </w:rPr>
        <w:t>年审</w:t>
      </w:r>
      <w:r>
        <w:rPr>
          <w:rFonts w:ascii="宋体" w:hAnsi="宋体" w:hint="eastAsia"/>
          <w:sz w:val="24"/>
        </w:rPr>
        <w:t>计机构。</w:t>
      </w:r>
    </w:p>
    <w:p w:rsidR="00085FA4" w:rsidRDefault="006A3D4E">
      <w:pPr>
        <w:spacing w:line="360" w:lineRule="auto"/>
        <w:ind w:firstLineChars="200" w:firstLine="480"/>
        <w:rPr>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sz w:val="24"/>
        </w:rPr>
      </w:pPr>
      <w:r>
        <w:rPr>
          <w:rFonts w:ascii="宋体" w:hAnsi="宋体" w:hint="eastAsia"/>
          <w:sz w:val="24"/>
        </w:rPr>
        <w:t>十一、</w:t>
      </w:r>
      <w:r>
        <w:rPr>
          <w:sz w:val="24"/>
        </w:rPr>
        <w:t>201</w:t>
      </w:r>
      <w:r>
        <w:rPr>
          <w:rFonts w:hint="eastAsia"/>
          <w:sz w:val="24"/>
        </w:rPr>
        <w:t>6</w:t>
      </w:r>
      <w:r>
        <w:rPr>
          <w:rFonts w:hAnsi="宋体"/>
          <w:sz w:val="24"/>
        </w:rPr>
        <w:t>年</w:t>
      </w:r>
      <w:r>
        <w:rPr>
          <w:rFonts w:ascii="宋体" w:hAnsi="宋体" w:hint="eastAsia"/>
          <w:sz w:val="24"/>
        </w:rPr>
        <w:t>公司内部控制自我评价报告</w:t>
      </w:r>
      <w:r>
        <w:rPr>
          <w:rFonts w:hint="eastAsia"/>
          <w:sz w:val="24"/>
        </w:rPr>
        <w:t>（全文刊登在巨潮资讯网</w:t>
      </w:r>
      <w:hyperlink r:id="rId7" w:history="1">
        <w:r>
          <w:rPr>
            <w:rStyle w:val="a8"/>
            <w:rFonts w:hint="eastAsia"/>
            <w:sz w:val="24"/>
          </w:rPr>
          <w:t>www.cninfo.com.cn</w:t>
        </w:r>
      </w:hyperlink>
      <w:r>
        <w:rPr>
          <w:rFonts w:hint="eastAsia"/>
          <w:sz w:val="24"/>
        </w:rPr>
        <w:t>）</w:t>
      </w:r>
    </w:p>
    <w:p w:rsidR="00085FA4" w:rsidRDefault="006A3D4E">
      <w:pPr>
        <w:spacing w:line="360" w:lineRule="auto"/>
        <w:ind w:firstLineChars="200" w:firstLine="480"/>
        <w:rPr>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sz w:val="24"/>
        </w:rPr>
      </w:pPr>
      <w:r>
        <w:rPr>
          <w:rFonts w:hint="eastAsia"/>
          <w:sz w:val="24"/>
        </w:rPr>
        <w:t>十二、关于延长公司与聊城交通汽运集团有限责任公司互保期限的议案（详见公司对外担保公告）</w:t>
      </w:r>
    </w:p>
    <w:p w:rsidR="00085FA4" w:rsidRDefault="006A3D4E">
      <w:pPr>
        <w:spacing w:line="360" w:lineRule="auto"/>
        <w:ind w:firstLineChars="200" w:firstLine="480"/>
        <w:rPr>
          <w:sz w:val="24"/>
        </w:rPr>
      </w:pPr>
      <w:r>
        <w:rPr>
          <w:rFonts w:hint="eastAsia"/>
          <w:sz w:val="24"/>
        </w:rPr>
        <w:t>同意公司与聊城交通汽运集团有限责任公司互保期限延长至</w:t>
      </w:r>
      <w:r>
        <w:rPr>
          <w:rFonts w:hint="eastAsia"/>
          <w:sz w:val="24"/>
        </w:rPr>
        <w:t>2020</w:t>
      </w:r>
      <w:r>
        <w:rPr>
          <w:rFonts w:hint="eastAsia"/>
          <w:sz w:val="24"/>
        </w:rPr>
        <w:t>年</w:t>
      </w:r>
      <w:r>
        <w:rPr>
          <w:rFonts w:hint="eastAsia"/>
          <w:sz w:val="24"/>
        </w:rPr>
        <w:t>5</w:t>
      </w:r>
      <w:r>
        <w:rPr>
          <w:rFonts w:hint="eastAsia"/>
          <w:sz w:val="24"/>
        </w:rPr>
        <w:t>月</w:t>
      </w:r>
      <w:r>
        <w:rPr>
          <w:rFonts w:hint="eastAsia"/>
          <w:sz w:val="24"/>
        </w:rPr>
        <w:t>30</w:t>
      </w:r>
      <w:r>
        <w:rPr>
          <w:rFonts w:hint="eastAsia"/>
          <w:sz w:val="24"/>
        </w:rPr>
        <w:t>日。</w:t>
      </w:r>
    </w:p>
    <w:p w:rsidR="00085FA4" w:rsidRDefault="006A3D4E">
      <w:pPr>
        <w:spacing w:line="360" w:lineRule="auto"/>
        <w:ind w:firstLineChars="200" w:firstLine="480"/>
        <w:rPr>
          <w:sz w:val="24"/>
        </w:rPr>
      </w:pPr>
      <w:r>
        <w:rPr>
          <w:rFonts w:hint="eastAsia"/>
          <w:sz w:val="24"/>
        </w:rPr>
        <w:t>表决结果：</w:t>
      </w:r>
      <w:r>
        <w:rPr>
          <w:rFonts w:hint="eastAsia"/>
          <w:sz w:val="24"/>
        </w:rPr>
        <w:t>9</w:t>
      </w:r>
      <w:r>
        <w:rPr>
          <w:rFonts w:hint="eastAsia"/>
          <w:sz w:val="24"/>
        </w:rPr>
        <w:t>票赞成，</w:t>
      </w:r>
      <w:r>
        <w:rPr>
          <w:rFonts w:hint="eastAsia"/>
          <w:sz w:val="24"/>
        </w:rPr>
        <w:t>0</w:t>
      </w:r>
      <w:r>
        <w:rPr>
          <w:rFonts w:hint="eastAsia"/>
          <w:sz w:val="24"/>
        </w:rPr>
        <w:t>票反对，</w:t>
      </w:r>
      <w:r>
        <w:rPr>
          <w:rFonts w:hint="eastAsia"/>
          <w:sz w:val="24"/>
        </w:rPr>
        <w:t>0</w:t>
      </w:r>
      <w:r>
        <w:rPr>
          <w:rFonts w:hint="eastAsia"/>
          <w:sz w:val="24"/>
        </w:rPr>
        <w:t>票弃权；</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sz w:val="24"/>
        </w:rPr>
      </w:pPr>
      <w:r>
        <w:rPr>
          <w:rFonts w:hint="eastAsia"/>
          <w:sz w:val="24"/>
        </w:rPr>
        <w:t>十三、关于增加</w:t>
      </w:r>
      <w:r>
        <w:rPr>
          <w:rFonts w:hint="eastAsia"/>
          <w:sz w:val="24"/>
        </w:rPr>
        <w:t>8</w:t>
      </w:r>
      <w:r>
        <w:rPr>
          <w:rFonts w:hint="eastAsia"/>
          <w:sz w:val="24"/>
        </w:rPr>
        <w:t>亿元汽车回购担保额度的议案</w:t>
      </w:r>
      <w:r>
        <w:rPr>
          <w:rFonts w:ascii="宋体" w:hAnsi="宋体" w:hint="eastAsia"/>
          <w:sz w:val="24"/>
        </w:rPr>
        <w:t>（详见公司汽车回购担保公告）</w:t>
      </w:r>
    </w:p>
    <w:p w:rsidR="00085FA4" w:rsidRDefault="006A3D4E">
      <w:pPr>
        <w:spacing w:line="360" w:lineRule="auto"/>
        <w:ind w:firstLineChars="200" w:firstLine="480"/>
        <w:rPr>
          <w:rFonts w:ascii="宋体" w:hAnsi="宋体"/>
          <w:sz w:val="24"/>
        </w:rPr>
      </w:pPr>
      <w:r>
        <w:rPr>
          <w:rFonts w:ascii="宋体" w:hAnsi="宋体" w:hint="eastAsia"/>
          <w:sz w:val="24"/>
        </w:rPr>
        <w:t>公司客户因购买本公司汽车产品而向银行等金融机构申请汽车按揭贷款时，本公司同意为其提供汽车回购担保。担保额度由原来的</w:t>
      </w:r>
      <w:r>
        <w:rPr>
          <w:rFonts w:ascii="宋体" w:hAnsi="宋体" w:hint="eastAsia"/>
          <w:sz w:val="24"/>
        </w:rPr>
        <w:t>12</w:t>
      </w:r>
      <w:r>
        <w:rPr>
          <w:rFonts w:ascii="宋体" w:hAnsi="宋体" w:hint="eastAsia"/>
          <w:sz w:val="24"/>
        </w:rPr>
        <w:t>亿元人民币增加至</w:t>
      </w:r>
      <w:r>
        <w:rPr>
          <w:rFonts w:ascii="宋体" w:hAnsi="宋体" w:hint="eastAsia"/>
          <w:sz w:val="24"/>
        </w:rPr>
        <w:t>20</w:t>
      </w:r>
      <w:r>
        <w:rPr>
          <w:rFonts w:ascii="宋体" w:hAnsi="宋体" w:hint="eastAsia"/>
          <w:sz w:val="24"/>
        </w:rPr>
        <w:lastRenderedPageBreak/>
        <w:t>亿元人民币。</w:t>
      </w:r>
    </w:p>
    <w:p w:rsidR="00085FA4" w:rsidRDefault="006A3D4E">
      <w:pPr>
        <w:spacing w:line="360" w:lineRule="auto"/>
        <w:ind w:firstLineChars="200" w:firstLine="480"/>
        <w:rPr>
          <w:rFonts w:ascii="宋体" w:hAnsi="宋体"/>
          <w:sz w:val="24"/>
        </w:rPr>
      </w:pPr>
      <w:r>
        <w:rPr>
          <w:rFonts w:ascii="宋体" w:hAnsi="宋体" w:hint="eastAsia"/>
          <w:sz w:val="24"/>
        </w:rPr>
        <w:t>表决结</w:t>
      </w:r>
      <w:r>
        <w:rPr>
          <w:rFonts w:ascii="宋体" w:hAnsi="宋体" w:hint="eastAsia"/>
          <w:sz w:val="24"/>
        </w:rPr>
        <w:t>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sz w:val="24"/>
        </w:rPr>
      </w:pPr>
      <w:r>
        <w:rPr>
          <w:rFonts w:hint="eastAsia"/>
          <w:sz w:val="24"/>
        </w:rPr>
        <w:t>十四、关于子公司为聊城市公交集团有限责任公司提供</w:t>
      </w:r>
      <w:r>
        <w:rPr>
          <w:rFonts w:hint="eastAsia"/>
          <w:sz w:val="24"/>
        </w:rPr>
        <w:t>5000</w:t>
      </w:r>
      <w:r>
        <w:rPr>
          <w:rFonts w:hint="eastAsia"/>
          <w:sz w:val="24"/>
        </w:rPr>
        <w:t>万元担保的议案（详见公司子公司为他人提供担保公告）</w:t>
      </w:r>
    </w:p>
    <w:p w:rsidR="00085FA4" w:rsidRDefault="006A3D4E">
      <w:pPr>
        <w:spacing w:line="360" w:lineRule="auto"/>
        <w:ind w:firstLineChars="200" w:firstLine="480"/>
        <w:rPr>
          <w:sz w:val="24"/>
        </w:rPr>
      </w:pPr>
      <w:r>
        <w:rPr>
          <w:rFonts w:hint="eastAsia"/>
          <w:sz w:val="24"/>
        </w:rPr>
        <w:t>同意公司全资子公司聊城中通轻型客车有限公司为聊城市公交集团有限责任公司提供</w:t>
      </w:r>
      <w:r>
        <w:rPr>
          <w:rFonts w:hint="eastAsia"/>
          <w:sz w:val="24"/>
        </w:rPr>
        <w:t>5000</w:t>
      </w:r>
      <w:r>
        <w:rPr>
          <w:rFonts w:hint="eastAsia"/>
          <w:sz w:val="24"/>
        </w:rPr>
        <w:t>万元贷款担保，担保期限二年（自股东大会通过之日起二年内结束）。</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rFonts w:ascii="宋体" w:hAnsi="宋体"/>
          <w:sz w:val="24"/>
        </w:rPr>
      </w:pPr>
      <w:r>
        <w:rPr>
          <w:rFonts w:ascii="宋体" w:hAnsi="宋体" w:hint="eastAsia"/>
          <w:sz w:val="24"/>
        </w:rPr>
        <w:t>十五、关于为山东通盛制冷设备有限公司提供</w:t>
      </w:r>
      <w:r>
        <w:rPr>
          <w:rFonts w:ascii="宋体" w:hAnsi="宋体" w:hint="eastAsia"/>
          <w:sz w:val="24"/>
        </w:rPr>
        <w:t>5000</w:t>
      </w:r>
      <w:r>
        <w:rPr>
          <w:rFonts w:ascii="宋体" w:hAnsi="宋体" w:hint="eastAsia"/>
          <w:sz w:val="24"/>
        </w:rPr>
        <w:t>万元担保的议案（详见公司为子公司提供担保的公告）</w:t>
      </w:r>
    </w:p>
    <w:p w:rsidR="00085FA4" w:rsidRDefault="006A3D4E">
      <w:pPr>
        <w:spacing w:line="360" w:lineRule="auto"/>
        <w:ind w:firstLineChars="200" w:firstLine="480"/>
        <w:rPr>
          <w:rFonts w:ascii="宋体" w:hAnsi="宋体"/>
          <w:sz w:val="24"/>
        </w:rPr>
      </w:pPr>
      <w:r>
        <w:rPr>
          <w:rFonts w:ascii="宋体" w:hAnsi="宋体" w:hint="eastAsia"/>
          <w:sz w:val="24"/>
        </w:rPr>
        <w:t>同意公司为全资</w:t>
      </w:r>
      <w:r>
        <w:rPr>
          <w:rFonts w:ascii="宋体" w:hAnsi="宋体" w:hint="eastAsia"/>
          <w:sz w:val="24"/>
        </w:rPr>
        <w:t>子公司山东通盛制冷设备有限公司提供</w:t>
      </w:r>
      <w:r>
        <w:rPr>
          <w:rFonts w:ascii="宋体" w:hAnsi="宋体" w:hint="eastAsia"/>
          <w:sz w:val="24"/>
        </w:rPr>
        <w:t>5000</w:t>
      </w:r>
      <w:r>
        <w:rPr>
          <w:rFonts w:ascii="宋体" w:hAnsi="宋体" w:hint="eastAsia"/>
          <w:sz w:val="24"/>
        </w:rPr>
        <w:t>万元担保，担保期限二年</w:t>
      </w:r>
      <w:r>
        <w:rPr>
          <w:rFonts w:hint="eastAsia"/>
          <w:sz w:val="24"/>
        </w:rPr>
        <w:t>（自股东大会通过之日起二年内结束）</w:t>
      </w:r>
      <w:r>
        <w:rPr>
          <w:rFonts w:ascii="宋体" w:hAnsi="宋体" w:hint="eastAsia"/>
          <w:sz w:val="24"/>
        </w:rPr>
        <w:t>。</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sz w:val="24"/>
        </w:rPr>
      </w:pPr>
      <w:r>
        <w:rPr>
          <w:rFonts w:hint="eastAsia"/>
          <w:sz w:val="24"/>
        </w:rPr>
        <w:t>本议案尚需提交公司股东大会审议。</w:t>
      </w:r>
    </w:p>
    <w:p w:rsidR="00085FA4" w:rsidRDefault="006A3D4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十六、关于会计估计变更的议案（详见公司关于会计估计变更的公告）</w:t>
      </w:r>
    </w:p>
    <w:p w:rsidR="00085FA4" w:rsidRDefault="006A3D4E">
      <w:pPr>
        <w:pStyle w:val="Default"/>
        <w:snapToGrid w:val="0"/>
        <w:spacing w:line="360" w:lineRule="auto"/>
        <w:ind w:firstLineChars="200" w:firstLine="480"/>
        <w:rPr>
          <w:rFonts w:asciiTheme="minorEastAsia" w:eastAsiaTheme="minorEastAsia" w:hAnsiTheme="minorEastAsia"/>
        </w:rPr>
      </w:pPr>
      <w:r>
        <w:rPr>
          <w:rFonts w:asciiTheme="minorEastAsia" w:eastAsiaTheme="minorEastAsia" w:hAnsiTheme="minorEastAsia" w:hint="eastAsia"/>
        </w:rPr>
        <w:t>同意根据公司实际情况，将国内新能源纯电动客车售后服务费用计提比例从</w:t>
      </w:r>
      <w:r>
        <w:rPr>
          <w:rFonts w:asciiTheme="minorEastAsia" w:eastAsiaTheme="minorEastAsia" w:hAnsiTheme="minorEastAsia" w:hint="eastAsia"/>
        </w:rPr>
        <w:t>4%</w:t>
      </w:r>
      <w:r>
        <w:rPr>
          <w:rFonts w:asciiTheme="minorEastAsia" w:eastAsiaTheme="minorEastAsia" w:hAnsiTheme="minorEastAsia" w:hint="eastAsia"/>
        </w:rPr>
        <w:t>变更至</w:t>
      </w:r>
      <w:r>
        <w:rPr>
          <w:rFonts w:asciiTheme="minorEastAsia" w:eastAsiaTheme="minorEastAsia" w:hAnsiTheme="minorEastAsia" w:hint="eastAsia"/>
        </w:rPr>
        <w:t>2%</w:t>
      </w:r>
      <w:r>
        <w:rPr>
          <w:rFonts w:asciiTheme="minorEastAsia" w:eastAsiaTheme="minorEastAsia" w:hAnsiTheme="minorEastAsia" w:hint="eastAsia"/>
        </w:rPr>
        <w:t>；将海外市场售后服务费用计提比例从</w:t>
      </w:r>
      <w:r>
        <w:rPr>
          <w:rFonts w:asciiTheme="minorEastAsia" w:eastAsiaTheme="minorEastAsia" w:hAnsiTheme="minorEastAsia" w:hint="eastAsia"/>
        </w:rPr>
        <w:t>1%</w:t>
      </w:r>
      <w:r>
        <w:rPr>
          <w:rFonts w:asciiTheme="minorEastAsia" w:eastAsiaTheme="minorEastAsia" w:hAnsiTheme="minorEastAsia" w:hint="eastAsia"/>
        </w:rPr>
        <w:t>变更至</w:t>
      </w:r>
      <w:r>
        <w:rPr>
          <w:rFonts w:asciiTheme="minorEastAsia" w:eastAsiaTheme="minorEastAsia" w:hAnsiTheme="minorEastAsia" w:hint="eastAsia"/>
        </w:rPr>
        <w:t>2.5%</w:t>
      </w:r>
      <w:r>
        <w:rPr>
          <w:rFonts w:asciiTheme="minorEastAsia" w:eastAsiaTheme="minorEastAsia" w:hAnsiTheme="minorEastAsia" w:hint="eastAsia"/>
        </w:rPr>
        <w:t>，自</w:t>
      </w:r>
      <w:r>
        <w:rPr>
          <w:rFonts w:asciiTheme="minorEastAsia" w:eastAsiaTheme="minorEastAsia" w:hAnsiTheme="minorEastAsia" w:hint="eastAsia"/>
        </w:rPr>
        <w:t>2017</w:t>
      </w:r>
      <w:r>
        <w:rPr>
          <w:rFonts w:asciiTheme="minorEastAsia" w:eastAsiaTheme="minorEastAsia" w:hAnsiTheme="minorEastAsia" w:hint="eastAsia"/>
        </w:rPr>
        <w:t>年</w:t>
      </w:r>
      <w:r>
        <w:rPr>
          <w:rFonts w:asciiTheme="minorEastAsia" w:eastAsiaTheme="minorEastAsia" w:hAnsiTheme="minorEastAsia" w:hint="eastAsia"/>
        </w:rPr>
        <w:t>5</w:t>
      </w:r>
      <w:r>
        <w:rPr>
          <w:rFonts w:asciiTheme="minorEastAsia" w:eastAsiaTheme="minorEastAsia" w:hAnsiTheme="minorEastAsia" w:hint="eastAsia"/>
        </w:rPr>
        <w:t>月</w:t>
      </w:r>
      <w:r>
        <w:rPr>
          <w:rFonts w:asciiTheme="minorEastAsia" w:eastAsiaTheme="minorEastAsia" w:hAnsiTheme="minorEastAsia" w:hint="eastAsia"/>
        </w:rPr>
        <w:t>1</w:t>
      </w:r>
      <w:r>
        <w:rPr>
          <w:rFonts w:asciiTheme="minorEastAsia" w:eastAsiaTheme="minorEastAsia" w:hAnsiTheme="minorEastAsia" w:hint="eastAsia"/>
        </w:rPr>
        <w:t>日起适用。</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十七、关于计提资产减值准备及预计负债的议案（详见公司关于计提资产减值准备及预计负债的公告）</w:t>
      </w:r>
    </w:p>
    <w:p w:rsidR="00085FA4" w:rsidRDefault="006A3D4E">
      <w:pPr>
        <w:widowControl/>
        <w:spacing w:line="360" w:lineRule="auto"/>
        <w:jc w:val="left"/>
        <w:rPr>
          <w:rFonts w:asciiTheme="minorEastAsia" w:eastAsiaTheme="minorEastAsia" w:hAnsiTheme="minorEastAsia" w:cs="Arial"/>
          <w:kern w:val="0"/>
          <w:sz w:val="24"/>
        </w:rPr>
      </w:pPr>
      <w:r>
        <w:rPr>
          <w:rFonts w:asciiTheme="minorEastAsia" w:eastAsiaTheme="minorEastAsia" w:hAnsiTheme="minorEastAsia" w:cs="Arial" w:hint="eastAsia"/>
          <w:kern w:val="0"/>
          <w:sz w:val="24"/>
        </w:rPr>
        <w:t xml:space="preserve">    </w:t>
      </w:r>
      <w:r>
        <w:rPr>
          <w:rFonts w:asciiTheme="minorEastAsia" w:eastAsiaTheme="minorEastAsia" w:hAnsiTheme="minorEastAsia" w:cs="Arial"/>
          <w:kern w:val="0"/>
          <w:sz w:val="24"/>
        </w:rPr>
        <w:t>按照《企业会计准则》等有关规定，结合公司实际情况，公司</w:t>
      </w:r>
      <w:r>
        <w:rPr>
          <w:rFonts w:asciiTheme="minorEastAsia" w:eastAsiaTheme="minorEastAsia" w:hAnsiTheme="minorEastAsia" w:cs="Courier New"/>
          <w:kern w:val="0"/>
          <w:sz w:val="24"/>
        </w:rPr>
        <w:t>2016</w:t>
      </w:r>
      <w:r>
        <w:rPr>
          <w:rFonts w:asciiTheme="minorEastAsia" w:eastAsiaTheme="minorEastAsia" w:hAnsiTheme="minorEastAsia" w:cs="Arial"/>
          <w:kern w:val="0"/>
          <w:sz w:val="24"/>
        </w:rPr>
        <w:t>年度拟计提资产减值准备</w:t>
      </w:r>
      <w:r>
        <w:rPr>
          <w:rFonts w:asciiTheme="minorEastAsia" w:eastAsiaTheme="minorEastAsia" w:hAnsiTheme="minorEastAsia" w:hint="eastAsia"/>
          <w:sz w:val="24"/>
        </w:rPr>
        <w:t>7,797.44</w:t>
      </w:r>
      <w:r>
        <w:rPr>
          <w:rFonts w:asciiTheme="minorEastAsia" w:eastAsiaTheme="minorEastAsia" w:hAnsiTheme="minorEastAsia" w:cs="Arial"/>
          <w:kern w:val="0"/>
          <w:sz w:val="24"/>
        </w:rPr>
        <w:t>万元，计提预计负债</w:t>
      </w:r>
      <w:r>
        <w:rPr>
          <w:rFonts w:asciiTheme="minorEastAsia" w:eastAsiaTheme="minorEastAsia" w:hAnsiTheme="minorEastAsia" w:cs="宋体" w:hint="eastAsia"/>
          <w:color w:val="000000"/>
          <w:kern w:val="0"/>
          <w:sz w:val="24"/>
        </w:rPr>
        <w:t>8,403.24</w:t>
      </w:r>
      <w:r>
        <w:rPr>
          <w:rFonts w:asciiTheme="minorEastAsia" w:eastAsiaTheme="minorEastAsia" w:hAnsiTheme="minorEastAsia" w:cs="Arial"/>
          <w:kern w:val="0"/>
          <w:sz w:val="24"/>
        </w:rPr>
        <w:t>万元，本次计提对本年度净利润和所有者权益的影响金额为</w:t>
      </w:r>
      <w:r>
        <w:rPr>
          <w:rFonts w:asciiTheme="minorEastAsia" w:eastAsiaTheme="minorEastAsia" w:hAnsiTheme="minorEastAsia" w:hint="eastAsia"/>
          <w:sz w:val="24"/>
        </w:rPr>
        <w:t>13,520.73</w:t>
      </w:r>
      <w:r>
        <w:rPr>
          <w:rFonts w:asciiTheme="minorEastAsia" w:eastAsiaTheme="minorEastAsia" w:hAnsiTheme="minorEastAsia" w:cs="Arial"/>
          <w:kern w:val="0"/>
          <w:sz w:val="24"/>
        </w:rPr>
        <w:t>万元。</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sz w:val="24"/>
        </w:rPr>
      </w:pPr>
      <w:r>
        <w:rPr>
          <w:rFonts w:asciiTheme="minorEastAsia" w:eastAsiaTheme="minorEastAsia" w:hAnsiTheme="minorEastAsia" w:hint="eastAsia"/>
          <w:sz w:val="24"/>
        </w:rPr>
        <w:t>十八、</w:t>
      </w:r>
      <w:r>
        <w:rPr>
          <w:rFonts w:hint="eastAsia"/>
          <w:sz w:val="24"/>
        </w:rPr>
        <w:t>关于申请开通跨境双向人民币资金</w:t>
      </w:r>
      <w:proofErr w:type="gramStart"/>
      <w:r>
        <w:rPr>
          <w:rFonts w:hint="eastAsia"/>
          <w:sz w:val="24"/>
        </w:rPr>
        <w:t>池业务</w:t>
      </w:r>
      <w:proofErr w:type="gramEnd"/>
      <w:r>
        <w:rPr>
          <w:rFonts w:hint="eastAsia"/>
          <w:sz w:val="24"/>
        </w:rPr>
        <w:t>的议案</w:t>
      </w:r>
    </w:p>
    <w:p w:rsidR="00085FA4" w:rsidRDefault="006A3D4E">
      <w:pPr>
        <w:spacing w:line="360" w:lineRule="auto"/>
        <w:ind w:firstLineChars="200" w:firstLine="480"/>
        <w:rPr>
          <w:sz w:val="24"/>
        </w:rPr>
      </w:pPr>
      <w:r>
        <w:rPr>
          <w:rFonts w:hint="eastAsia"/>
          <w:sz w:val="24"/>
        </w:rPr>
        <w:t>提高资金使用效率，结合公司实际业务，同意公司和全资子公司中通客车（香</w:t>
      </w:r>
      <w:r>
        <w:rPr>
          <w:rFonts w:hint="eastAsia"/>
          <w:sz w:val="24"/>
        </w:rPr>
        <w:lastRenderedPageBreak/>
        <w:t>港）有限公司，申请开通跨境双向人民币资金池业务。</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十九、关于开展外汇资金交易业务的议案（详见公司关于开展外汇资金交易业务的公告）</w:t>
      </w:r>
    </w:p>
    <w:p w:rsidR="00085FA4" w:rsidRDefault="006A3D4E">
      <w:pPr>
        <w:spacing w:line="360" w:lineRule="auto"/>
        <w:ind w:firstLineChars="200" w:firstLine="480"/>
        <w:rPr>
          <w:rFonts w:asciiTheme="minorEastAsia" w:eastAsiaTheme="minorEastAsia" w:hAnsiTheme="minorEastAsia" w:cs="Arial"/>
          <w:kern w:val="0"/>
          <w:sz w:val="24"/>
        </w:rPr>
      </w:pPr>
      <w:r>
        <w:rPr>
          <w:rFonts w:asciiTheme="minorEastAsia" w:eastAsiaTheme="minorEastAsia" w:hAnsiTheme="minorEastAsia" w:hint="eastAsia"/>
          <w:color w:val="000000"/>
          <w:sz w:val="24"/>
        </w:rPr>
        <w:t>根据目前公司出口业务的实际规模，</w:t>
      </w:r>
      <w:r>
        <w:rPr>
          <w:rFonts w:asciiTheme="minorEastAsia" w:eastAsiaTheme="minorEastAsia" w:hAnsiTheme="minorEastAsia" w:hint="eastAsia"/>
          <w:sz w:val="24"/>
        </w:rPr>
        <w:t>同意公司</w:t>
      </w:r>
      <w:r>
        <w:rPr>
          <w:rFonts w:asciiTheme="minorEastAsia" w:eastAsiaTheme="minorEastAsia" w:hAnsiTheme="minorEastAsia" w:cs="Arial"/>
          <w:kern w:val="0"/>
          <w:sz w:val="24"/>
        </w:rPr>
        <w:t>开展外汇资金交易业务，外汇资金交易业务余额不超过</w:t>
      </w:r>
      <w:r>
        <w:rPr>
          <w:rFonts w:asciiTheme="minorEastAsia" w:eastAsiaTheme="minorEastAsia" w:hAnsiTheme="minorEastAsia" w:cs="Arial" w:hint="eastAsia"/>
          <w:kern w:val="0"/>
          <w:sz w:val="24"/>
        </w:rPr>
        <w:t>人民币</w:t>
      </w:r>
      <w:r>
        <w:rPr>
          <w:rFonts w:asciiTheme="minorEastAsia" w:eastAsiaTheme="minorEastAsia" w:hAnsiTheme="minorEastAsia" w:cs="Arial" w:hint="eastAsia"/>
          <w:kern w:val="0"/>
          <w:sz w:val="24"/>
        </w:rPr>
        <w:t>7.7</w:t>
      </w:r>
      <w:r>
        <w:rPr>
          <w:rFonts w:asciiTheme="minorEastAsia" w:eastAsiaTheme="minorEastAsia" w:hAnsiTheme="minorEastAsia" w:cs="Arial" w:hint="eastAsia"/>
          <w:kern w:val="0"/>
          <w:sz w:val="24"/>
        </w:rPr>
        <w:t>亿元</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sz w:val="24"/>
        </w:rPr>
      </w:pPr>
      <w:r>
        <w:rPr>
          <w:rFonts w:ascii="宋体" w:hAnsi="宋体" w:hint="eastAsia"/>
          <w:sz w:val="24"/>
        </w:rPr>
        <w:t>二十、关于修订公司《外汇套期保值业务管理制度》的议案</w:t>
      </w:r>
      <w:r>
        <w:rPr>
          <w:rFonts w:hint="eastAsia"/>
          <w:sz w:val="24"/>
        </w:rPr>
        <w:t>（全文刊登在巨潮资讯网</w:t>
      </w:r>
      <w:hyperlink r:id="rId8" w:history="1">
        <w:r>
          <w:rPr>
            <w:rStyle w:val="a8"/>
            <w:rFonts w:hint="eastAsia"/>
            <w:sz w:val="24"/>
          </w:rPr>
          <w:t>www.cninfo.com.cn</w:t>
        </w:r>
      </w:hyperlink>
      <w:r>
        <w:rPr>
          <w:rFonts w:hint="eastAsia"/>
          <w:sz w:val="24"/>
        </w:rPr>
        <w:t>）</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rFonts w:ascii="宋体" w:hAnsi="宋体"/>
          <w:sz w:val="24"/>
        </w:rPr>
      </w:pPr>
      <w:r>
        <w:rPr>
          <w:rFonts w:ascii="宋体" w:hAnsi="宋体" w:hint="eastAsia"/>
          <w:sz w:val="24"/>
        </w:rPr>
        <w:t>二十一、关于召开公司</w:t>
      </w:r>
      <w:r>
        <w:rPr>
          <w:rFonts w:ascii="宋体" w:hAnsi="宋体" w:hint="eastAsia"/>
          <w:sz w:val="24"/>
        </w:rPr>
        <w:t>2016</w:t>
      </w:r>
      <w:r>
        <w:rPr>
          <w:rFonts w:ascii="宋体" w:hAnsi="宋体" w:hint="eastAsia"/>
          <w:sz w:val="24"/>
        </w:rPr>
        <w:t>年度股东大会的议案（详见公司关于召开</w:t>
      </w:r>
      <w:r>
        <w:rPr>
          <w:rFonts w:ascii="宋体" w:hAnsi="宋体" w:hint="eastAsia"/>
          <w:sz w:val="24"/>
        </w:rPr>
        <w:t>2016</w:t>
      </w:r>
      <w:r>
        <w:rPr>
          <w:rFonts w:ascii="宋体" w:hAnsi="宋体" w:hint="eastAsia"/>
          <w:sz w:val="24"/>
        </w:rPr>
        <w:t>年度股东大会的通知）</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sz w:val="24"/>
        </w:rPr>
      </w:pPr>
      <w:r>
        <w:rPr>
          <w:rFonts w:ascii="宋体" w:hAnsi="宋体" w:hint="eastAsia"/>
          <w:sz w:val="24"/>
        </w:rPr>
        <w:t>二十二、</w:t>
      </w:r>
      <w:r>
        <w:rPr>
          <w:rFonts w:ascii="宋体" w:hAnsi="宋体" w:hint="eastAsia"/>
          <w:sz w:val="24"/>
        </w:rPr>
        <w:t>2017</w:t>
      </w:r>
      <w:r>
        <w:rPr>
          <w:rFonts w:ascii="宋体" w:hAnsi="宋体" w:hint="eastAsia"/>
          <w:sz w:val="24"/>
        </w:rPr>
        <w:t>年第一季度报告全文及正文</w:t>
      </w:r>
      <w:r>
        <w:rPr>
          <w:rFonts w:hint="eastAsia"/>
          <w:sz w:val="24"/>
        </w:rPr>
        <w:t>（全文刊登在巨潮资讯网</w:t>
      </w:r>
      <w:hyperlink r:id="rId9" w:history="1">
        <w:r>
          <w:rPr>
            <w:rStyle w:val="a8"/>
            <w:rFonts w:hint="eastAsia"/>
            <w:sz w:val="24"/>
          </w:rPr>
          <w:t>www.cninfo.com.cn</w:t>
        </w:r>
      </w:hyperlink>
      <w:r>
        <w:rPr>
          <w:rFonts w:hint="eastAsia"/>
          <w:sz w:val="24"/>
        </w:rPr>
        <w:t>）</w:t>
      </w:r>
    </w:p>
    <w:p w:rsidR="00085FA4" w:rsidRDefault="006A3D4E">
      <w:pPr>
        <w:spacing w:line="360" w:lineRule="auto"/>
        <w:ind w:firstLineChars="200" w:firstLine="480"/>
        <w:rPr>
          <w:rFonts w:ascii="宋体" w:hAnsi="宋体"/>
          <w:sz w:val="24"/>
        </w:rPr>
      </w:pPr>
      <w:r>
        <w:rPr>
          <w:rFonts w:ascii="宋体" w:hAnsi="宋体" w:hint="eastAsia"/>
          <w:sz w:val="24"/>
        </w:rPr>
        <w:t>表决结果：</w:t>
      </w:r>
      <w:r>
        <w:rPr>
          <w:rFonts w:ascii="宋体" w:hAnsi="宋体" w:hint="eastAsia"/>
          <w:sz w:val="24"/>
        </w:rPr>
        <w:t>9</w:t>
      </w:r>
      <w:r>
        <w:rPr>
          <w:rFonts w:ascii="宋体" w:hAnsi="宋体" w:hint="eastAsia"/>
          <w:sz w:val="24"/>
        </w:rPr>
        <w:t>票赞成，</w:t>
      </w:r>
      <w:r>
        <w:rPr>
          <w:rFonts w:ascii="宋体" w:hAnsi="宋体" w:hint="eastAsia"/>
          <w:sz w:val="24"/>
        </w:rPr>
        <w:t>0</w:t>
      </w:r>
      <w:r>
        <w:rPr>
          <w:rFonts w:ascii="宋体" w:hAnsi="宋体" w:hint="eastAsia"/>
          <w:sz w:val="24"/>
        </w:rPr>
        <w:t>票反对，</w:t>
      </w:r>
      <w:r>
        <w:rPr>
          <w:rFonts w:ascii="宋体" w:hAnsi="宋体" w:hint="eastAsia"/>
          <w:sz w:val="24"/>
        </w:rPr>
        <w:t>0</w:t>
      </w:r>
      <w:r>
        <w:rPr>
          <w:rFonts w:ascii="宋体" w:hAnsi="宋体" w:hint="eastAsia"/>
          <w:sz w:val="24"/>
        </w:rPr>
        <w:t>票弃权；</w:t>
      </w:r>
    </w:p>
    <w:p w:rsidR="00085FA4" w:rsidRDefault="006A3D4E">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特此公告</w:t>
      </w:r>
    </w:p>
    <w:p w:rsidR="00085FA4" w:rsidRDefault="00085FA4">
      <w:pPr>
        <w:spacing w:line="360" w:lineRule="auto"/>
        <w:ind w:firstLineChars="200" w:firstLine="480"/>
        <w:rPr>
          <w:rFonts w:asciiTheme="minorEastAsia" w:eastAsiaTheme="minorEastAsia" w:hAnsiTheme="minorEastAsia"/>
          <w:sz w:val="24"/>
        </w:rPr>
      </w:pPr>
    </w:p>
    <w:p w:rsidR="00085FA4" w:rsidRDefault="00085FA4">
      <w:pPr>
        <w:spacing w:line="360" w:lineRule="auto"/>
        <w:ind w:firstLineChars="200" w:firstLine="480"/>
        <w:rPr>
          <w:rFonts w:asciiTheme="minorEastAsia" w:eastAsiaTheme="minorEastAsia" w:hAnsiTheme="minorEastAsia"/>
          <w:sz w:val="24"/>
        </w:rPr>
      </w:pPr>
    </w:p>
    <w:p w:rsidR="00085FA4" w:rsidRDefault="006A3D4E">
      <w:pPr>
        <w:spacing w:line="360" w:lineRule="auto"/>
        <w:ind w:firstLineChars="1850" w:firstLine="4440"/>
        <w:rPr>
          <w:rFonts w:asciiTheme="minorEastAsia" w:eastAsiaTheme="minorEastAsia" w:hAnsiTheme="minorEastAsia"/>
          <w:sz w:val="24"/>
        </w:rPr>
      </w:pPr>
      <w:r>
        <w:rPr>
          <w:rFonts w:asciiTheme="minorEastAsia" w:eastAsiaTheme="minorEastAsia" w:hAnsiTheme="minorEastAsia" w:hint="eastAsia"/>
          <w:sz w:val="24"/>
        </w:rPr>
        <w:t>中通客车控股股份有限公司董事会</w:t>
      </w:r>
    </w:p>
    <w:p w:rsidR="00085FA4" w:rsidRDefault="006A3D4E">
      <w:pPr>
        <w:spacing w:line="360" w:lineRule="auto"/>
        <w:ind w:firstLineChars="2200" w:firstLine="5280"/>
        <w:rPr>
          <w:rFonts w:eastAsiaTheme="minorEastAsia"/>
          <w:sz w:val="24"/>
        </w:rPr>
      </w:pPr>
      <w:r>
        <w:rPr>
          <w:rFonts w:eastAsiaTheme="minorEastAsia"/>
          <w:sz w:val="24"/>
        </w:rPr>
        <w:t>201</w:t>
      </w:r>
      <w:r>
        <w:rPr>
          <w:rFonts w:eastAsiaTheme="minorEastAsia" w:hint="eastAsia"/>
          <w:sz w:val="24"/>
        </w:rPr>
        <w:t>7</w:t>
      </w:r>
      <w:r>
        <w:rPr>
          <w:rFonts w:eastAsiaTheme="minorEastAsia" w:hAnsiTheme="minorEastAsia"/>
          <w:sz w:val="24"/>
        </w:rPr>
        <w:t>年</w:t>
      </w:r>
      <w:r>
        <w:rPr>
          <w:rFonts w:eastAsiaTheme="minorEastAsia"/>
          <w:sz w:val="24"/>
        </w:rPr>
        <w:t>4</w:t>
      </w:r>
      <w:r>
        <w:rPr>
          <w:rFonts w:eastAsiaTheme="minorEastAsia" w:hAnsiTheme="minorEastAsia"/>
          <w:sz w:val="24"/>
        </w:rPr>
        <w:t>月</w:t>
      </w:r>
      <w:r>
        <w:rPr>
          <w:rFonts w:eastAsiaTheme="minorEastAsia"/>
          <w:sz w:val="24"/>
        </w:rPr>
        <w:t>2</w:t>
      </w:r>
      <w:r>
        <w:rPr>
          <w:rFonts w:eastAsiaTheme="minorEastAsia" w:hint="eastAsia"/>
          <w:sz w:val="24"/>
        </w:rPr>
        <w:t>9</w:t>
      </w:r>
      <w:r>
        <w:rPr>
          <w:rFonts w:eastAsiaTheme="minorEastAsia" w:hAnsiTheme="minorEastAsia"/>
          <w:sz w:val="24"/>
        </w:rPr>
        <w:t>日</w:t>
      </w:r>
    </w:p>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6A3D4E">
      <w:pPr>
        <w:snapToGrid w:val="0"/>
        <w:spacing w:line="360" w:lineRule="auto"/>
        <w:jc w:val="left"/>
        <w:rPr>
          <w:rFonts w:asciiTheme="minorEastAsia" w:eastAsiaTheme="minorEastAsia" w:hAnsiTheme="minorEastAsia" w:cstheme="minorEastAsia"/>
          <w:b/>
          <w:sz w:val="24"/>
        </w:rPr>
      </w:pPr>
      <w:r>
        <w:rPr>
          <w:rFonts w:asciiTheme="minorEastAsia" w:eastAsiaTheme="minorEastAsia" w:hAnsiTheme="minorEastAsia" w:cstheme="minorEastAsia" w:hint="eastAsia"/>
          <w:color w:val="000000"/>
          <w:kern w:val="0"/>
          <w:sz w:val="24"/>
        </w:rPr>
        <w:lastRenderedPageBreak/>
        <w:t>股票简称：中通客车</w:t>
      </w:r>
      <w:r>
        <w:rPr>
          <w:rFonts w:asciiTheme="minorEastAsia" w:eastAsiaTheme="minorEastAsia" w:hAnsiTheme="minorEastAsia" w:cstheme="minorEastAsia" w:hint="eastAsia"/>
          <w:color w:val="000000"/>
          <w:kern w:val="0"/>
          <w:sz w:val="24"/>
        </w:rPr>
        <w:t xml:space="preserve">          </w:t>
      </w:r>
      <w:r>
        <w:rPr>
          <w:rFonts w:asciiTheme="minorEastAsia" w:eastAsiaTheme="minorEastAsia" w:hAnsiTheme="minorEastAsia" w:cstheme="minorEastAsia" w:hint="eastAsia"/>
          <w:color w:val="000000"/>
          <w:kern w:val="0"/>
          <w:sz w:val="24"/>
        </w:rPr>
        <w:t>股票代码：</w:t>
      </w:r>
      <w:r>
        <w:rPr>
          <w:rFonts w:asciiTheme="minorEastAsia" w:eastAsiaTheme="minorEastAsia" w:hAnsiTheme="minorEastAsia" w:cstheme="minorEastAsia" w:hint="eastAsia"/>
          <w:color w:val="000000"/>
          <w:kern w:val="0"/>
          <w:sz w:val="24"/>
        </w:rPr>
        <w:t xml:space="preserve">000957       </w:t>
      </w:r>
      <w:r>
        <w:rPr>
          <w:rFonts w:asciiTheme="minorEastAsia" w:eastAsiaTheme="minorEastAsia" w:hAnsiTheme="minorEastAsia" w:cstheme="minorEastAsia" w:hint="eastAsia"/>
          <w:kern w:val="0"/>
          <w:sz w:val="24"/>
        </w:rPr>
        <w:t>公告编号：</w:t>
      </w:r>
      <w:r>
        <w:rPr>
          <w:rFonts w:asciiTheme="minorEastAsia" w:eastAsiaTheme="minorEastAsia" w:hAnsiTheme="minorEastAsia" w:cstheme="minorEastAsia" w:hint="eastAsia"/>
          <w:kern w:val="0"/>
          <w:sz w:val="24"/>
        </w:rPr>
        <w:t>2017-014</w:t>
      </w:r>
    </w:p>
    <w:p w:rsidR="00085FA4" w:rsidRDefault="006A3D4E">
      <w:pPr>
        <w:snapToGrid w:val="0"/>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中通客车控股股份有限公司</w:t>
      </w:r>
    </w:p>
    <w:p w:rsidR="00085FA4" w:rsidRDefault="006A3D4E">
      <w:pPr>
        <w:snapToGrid w:val="0"/>
        <w:spacing w:line="360" w:lineRule="auto"/>
        <w:jc w:val="center"/>
        <w:rPr>
          <w:rFonts w:asciiTheme="minorEastAsia" w:eastAsiaTheme="minorEastAsia" w:hAnsiTheme="minorEastAsia" w:cstheme="minorEastAsia"/>
          <w:b/>
          <w:sz w:val="32"/>
          <w:szCs w:val="32"/>
        </w:rPr>
      </w:pPr>
      <w:r>
        <w:rPr>
          <w:rFonts w:asciiTheme="minorEastAsia" w:eastAsiaTheme="minorEastAsia" w:hAnsiTheme="minorEastAsia" w:cstheme="minorEastAsia" w:hint="eastAsia"/>
          <w:b/>
          <w:sz w:val="32"/>
          <w:szCs w:val="32"/>
        </w:rPr>
        <w:t>关于召开</w:t>
      </w:r>
      <w:r>
        <w:rPr>
          <w:rFonts w:asciiTheme="minorEastAsia" w:eastAsiaTheme="minorEastAsia" w:hAnsiTheme="minorEastAsia" w:cstheme="minorEastAsia" w:hint="eastAsia"/>
          <w:b/>
          <w:sz w:val="32"/>
          <w:szCs w:val="32"/>
        </w:rPr>
        <w:t>2016</w:t>
      </w:r>
      <w:r>
        <w:rPr>
          <w:rFonts w:asciiTheme="minorEastAsia" w:eastAsiaTheme="minorEastAsia" w:hAnsiTheme="minorEastAsia" w:cstheme="minorEastAsia" w:hint="eastAsia"/>
          <w:b/>
          <w:sz w:val="32"/>
          <w:szCs w:val="32"/>
        </w:rPr>
        <w:t>年度股东大会的通知</w:t>
      </w:r>
    </w:p>
    <w:p w:rsidR="00085FA4" w:rsidRDefault="006A3D4E">
      <w:pPr>
        <w:snapToGrid w:val="0"/>
        <w:spacing w:line="360" w:lineRule="auto"/>
        <w:ind w:firstLineChars="200" w:firstLine="480"/>
        <w:jc w:val="left"/>
        <w:rPr>
          <w:rFonts w:eastAsia="仿宋"/>
          <w:sz w:val="24"/>
        </w:rPr>
      </w:pPr>
      <w:r>
        <w:rPr>
          <w:rFonts w:eastAsia="仿宋" w:hAnsi="仿宋"/>
          <w:sz w:val="24"/>
        </w:rPr>
        <w:t>本公司及董事会全体成员保证公告内容的真实、准确和完整，对公告的虚假记载、误导性陈述或者重大遗漏负连带责任。</w:t>
      </w:r>
    </w:p>
    <w:p w:rsidR="00085FA4" w:rsidRDefault="006A3D4E">
      <w:pPr>
        <w:tabs>
          <w:tab w:val="left" w:pos="6235"/>
        </w:tabs>
        <w:spacing w:line="360" w:lineRule="auto"/>
        <w:ind w:firstLineChars="200" w:firstLine="480"/>
        <w:jc w:val="left"/>
        <w:rPr>
          <w:rFonts w:eastAsia="仿宋_GB2312"/>
          <w:sz w:val="24"/>
        </w:rPr>
      </w:pPr>
      <w:r>
        <w:rPr>
          <w:rFonts w:eastAsia="仿宋_GB2312"/>
          <w:sz w:val="24"/>
        </w:rPr>
        <w:t>一、召开会议的基本情况</w:t>
      </w:r>
      <w:r>
        <w:rPr>
          <w:rFonts w:eastAsia="仿宋_GB2312"/>
          <w:sz w:val="24"/>
        </w:rPr>
        <w:tab/>
      </w:r>
    </w:p>
    <w:p w:rsidR="00085FA4" w:rsidRDefault="006A3D4E">
      <w:pPr>
        <w:spacing w:line="360" w:lineRule="auto"/>
        <w:ind w:firstLineChars="200" w:firstLine="480"/>
        <w:rPr>
          <w:sz w:val="24"/>
        </w:rPr>
      </w:pPr>
      <w:r>
        <w:rPr>
          <w:sz w:val="24"/>
        </w:rPr>
        <w:t>（一）股东大会届次：</w:t>
      </w:r>
      <w:r>
        <w:rPr>
          <w:sz w:val="24"/>
        </w:rPr>
        <w:t>2016</w:t>
      </w:r>
      <w:r>
        <w:rPr>
          <w:sz w:val="24"/>
        </w:rPr>
        <w:t>年</w:t>
      </w:r>
      <w:r>
        <w:rPr>
          <w:rFonts w:hint="eastAsia"/>
          <w:sz w:val="24"/>
        </w:rPr>
        <w:t>度</w:t>
      </w:r>
      <w:r>
        <w:rPr>
          <w:sz w:val="24"/>
        </w:rPr>
        <w:t>股东大会</w:t>
      </w:r>
    </w:p>
    <w:p w:rsidR="00085FA4" w:rsidRDefault="006A3D4E">
      <w:pPr>
        <w:spacing w:line="360" w:lineRule="auto"/>
        <w:ind w:firstLineChars="200" w:firstLine="480"/>
        <w:rPr>
          <w:sz w:val="24"/>
        </w:rPr>
      </w:pPr>
      <w:r>
        <w:rPr>
          <w:sz w:val="24"/>
        </w:rPr>
        <w:t>（二）召集人：公司董事会</w:t>
      </w:r>
    </w:p>
    <w:p w:rsidR="00085FA4" w:rsidRDefault="006A3D4E">
      <w:pPr>
        <w:spacing w:line="360" w:lineRule="auto"/>
        <w:ind w:firstLineChars="200" w:firstLine="480"/>
        <w:rPr>
          <w:sz w:val="24"/>
        </w:rPr>
      </w:pPr>
      <w:r>
        <w:rPr>
          <w:sz w:val="24"/>
        </w:rPr>
        <w:t>经公司第</w:t>
      </w:r>
      <w:r>
        <w:rPr>
          <w:rFonts w:hint="eastAsia"/>
          <w:sz w:val="24"/>
        </w:rPr>
        <w:t>九</w:t>
      </w:r>
      <w:r>
        <w:rPr>
          <w:sz w:val="24"/>
        </w:rPr>
        <w:t>届董事会第</w:t>
      </w:r>
      <w:r>
        <w:rPr>
          <w:rFonts w:hint="eastAsia"/>
          <w:sz w:val="24"/>
        </w:rPr>
        <w:t>二</w:t>
      </w:r>
      <w:r>
        <w:rPr>
          <w:sz w:val="24"/>
        </w:rPr>
        <w:t>次会议审议通过，同意于</w:t>
      </w:r>
      <w:r>
        <w:rPr>
          <w:sz w:val="24"/>
        </w:rPr>
        <w:t>201</w:t>
      </w:r>
      <w:r>
        <w:rPr>
          <w:rFonts w:hint="eastAsia"/>
          <w:sz w:val="24"/>
        </w:rPr>
        <w:t>7</w:t>
      </w:r>
      <w:r>
        <w:rPr>
          <w:sz w:val="24"/>
        </w:rPr>
        <w:t>年</w:t>
      </w:r>
      <w:r>
        <w:rPr>
          <w:rFonts w:hint="eastAsia"/>
          <w:sz w:val="24"/>
        </w:rPr>
        <w:t>5</w:t>
      </w:r>
      <w:r>
        <w:rPr>
          <w:sz w:val="24"/>
        </w:rPr>
        <w:t>月</w:t>
      </w:r>
      <w:r>
        <w:rPr>
          <w:sz w:val="24"/>
        </w:rPr>
        <w:t>2</w:t>
      </w:r>
      <w:r>
        <w:rPr>
          <w:rFonts w:hint="eastAsia"/>
          <w:sz w:val="24"/>
        </w:rPr>
        <w:t>5</w:t>
      </w:r>
      <w:r>
        <w:rPr>
          <w:sz w:val="24"/>
        </w:rPr>
        <w:t>日召开公司</w:t>
      </w:r>
      <w:r>
        <w:rPr>
          <w:sz w:val="24"/>
        </w:rPr>
        <w:t>2016</w:t>
      </w:r>
      <w:r>
        <w:rPr>
          <w:sz w:val="24"/>
        </w:rPr>
        <w:t>年</w:t>
      </w:r>
      <w:r>
        <w:rPr>
          <w:rFonts w:hint="eastAsia"/>
          <w:sz w:val="24"/>
        </w:rPr>
        <w:t>度</w:t>
      </w:r>
      <w:r>
        <w:rPr>
          <w:sz w:val="24"/>
        </w:rPr>
        <w:t>股东大会。</w:t>
      </w:r>
    </w:p>
    <w:p w:rsidR="00085FA4" w:rsidRDefault="006A3D4E">
      <w:pPr>
        <w:spacing w:line="360" w:lineRule="auto"/>
        <w:ind w:firstLineChars="200" w:firstLine="480"/>
        <w:rPr>
          <w:sz w:val="24"/>
        </w:rPr>
      </w:pPr>
      <w:r>
        <w:rPr>
          <w:sz w:val="24"/>
        </w:rPr>
        <w:t>（三）本次股东大会的召开符合有关法律、行政法规、部门规章、规范性文件和公司章程的有关规定。</w:t>
      </w:r>
    </w:p>
    <w:p w:rsidR="00085FA4" w:rsidRDefault="006A3D4E">
      <w:pPr>
        <w:spacing w:line="360" w:lineRule="auto"/>
        <w:ind w:firstLineChars="200" w:firstLine="480"/>
        <w:rPr>
          <w:sz w:val="24"/>
        </w:rPr>
      </w:pPr>
      <w:r>
        <w:rPr>
          <w:sz w:val="24"/>
        </w:rPr>
        <w:t>（四）召开的日期、时间：</w:t>
      </w:r>
    </w:p>
    <w:p w:rsidR="00085FA4" w:rsidRDefault="006A3D4E">
      <w:pPr>
        <w:spacing w:line="360" w:lineRule="auto"/>
        <w:ind w:firstLineChars="200" w:firstLine="480"/>
        <w:rPr>
          <w:sz w:val="24"/>
        </w:rPr>
      </w:pPr>
      <w:r>
        <w:rPr>
          <w:sz w:val="24"/>
        </w:rPr>
        <w:t>1</w:t>
      </w:r>
      <w:r>
        <w:rPr>
          <w:sz w:val="24"/>
        </w:rPr>
        <w:t>、现场会议时间：</w:t>
      </w:r>
      <w:r>
        <w:rPr>
          <w:sz w:val="24"/>
        </w:rPr>
        <w:t>201</w:t>
      </w:r>
      <w:r>
        <w:rPr>
          <w:rFonts w:hint="eastAsia"/>
          <w:sz w:val="24"/>
        </w:rPr>
        <w:t>7</w:t>
      </w:r>
      <w:r>
        <w:rPr>
          <w:sz w:val="24"/>
        </w:rPr>
        <w:t>年</w:t>
      </w:r>
      <w:r>
        <w:rPr>
          <w:rFonts w:hint="eastAsia"/>
          <w:sz w:val="24"/>
        </w:rPr>
        <w:t>5</w:t>
      </w:r>
      <w:r>
        <w:rPr>
          <w:sz w:val="24"/>
        </w:rPr>
        <w:t>月</w:t>
      </w:r>
      <w:r>
        <w:rPr>
          <w:sz w:val="24"/>
        </w:rPr>
        <w:t>2</w:t>
      </w:r>
      <w:r>
        <w:rPr>
          <w:rFonts w:hint="eastAsia"/>
          <w:sz w:val="24"/>
        </w:rPr>
        <w:t>5</w:t>
      </w:r>
      <w:r>
        <w:rPr>
          <w:sz w:val="24"/>
        </w:rPr>
        <w:t>日（星期</w:t>
      </w:r>
      <w:r>
        <w:rPr>
          <w:rFonts w:hint="eastAsia"/>
          <w:sz w:val="24"/>
        </w:rPr>
        <w:t>四</w:t>
      </w:r>
      <w:r>
        <w:rPr>
          <w:sz w:val="24"/>
        </w:rPr>
        <w:t>）下午</w:t>
      </w:r>
      <w:r>
        <w:rPr>
          <w:sz w:val="24"/>
        </w:rPr>
        <w:t>14:00</w:t>
      </w:r>
      <w:r>
        <w:rPr>
          <w:sz w:val="24"/>
        </w:rPr>
        <w:t>；</w:t>
      </w:r>
    </w:p>
    <w:p w:rsidR="00085FA4" w:rsidRDefault="006A3D4E">
      <w:pPr>
        <w:spacing w:line="360" w:lineRule="auto"/>
        <w:ind w:firstLineChars="200" w:firstLine="480"/>
        <w:rPr>
          <w:sz w:val="24"/>
        </w:rPr>
      </w:pPr>
      <w:r>
        <w:rPr>
          <w:sz w:val="24"/>
        </w:rPr>
        <w:t>2</w:t>
      </w:r>
      <w:r>
        <w:rPr>
          <w:sz w:val="24"/>
        </w:rPr>
        <w:t>、网络投票时间：</w:t>
      </w:r>
    </w:p>
    <w:p w:rsidR="00085FA4" w:rsidRDefault="006A3D4E">
      <w:pPr>
        <w:spacing w:line="360" w:lineRule="auto"/>
        <w:ind w:firstLineChars="200" w:firstLine="480"/>
        <w:rPr>
          <w:sz w:val="24"/>
        </w:rPr>
      </w:pPr>
      <w:r>
        <w:rPr>
          <w:sz w:val="24"/>
        </w:rPr>
        <w:t>（</w:t>
      </w:r>
      <w:r>
        <w:rPr>
          <w:sz w:val="24"/>
        </w:rPr>
        <w:t>1</w:t>
      </w:r>
      <w:r>
        <w:rPr>
          <w:sz w:val="24"/>
        </w:rPr>
        <w:t>）通过深圳证券交易所交易系统进行网络投票的具体时间为</w:t>
      </w:r>
      <w:r>
        <w:rPr>
          <w:sz w:val="24"/>
        </w:rPr>
        <w:t>201</w:t>
      </w:r>
      <w:r>
        <w:rPr>
          <w:rFonts w:hint="eastAsia"/>
          <w:sz w:val="24"/>
        </w:rPr>
        <w:t>7</w:t>
      </w:r>
      <w:r>
        <w:rPr>
          <w:sz w:val="24"/>
        </w:rPr>
        <w:t>年</w:t>
      </w:r>
      <w:r>
        <w:rPr>
          <w:rFonts w:hint="eastAsia"/>
          <w:sz w:val="24"/>
        </w:rPr>
        <w:t>5</w:t>
      </w:r>
      <w:r>
        <w:rPr>
          <w:sz w:val="24"/>
        </w:rPr>
        <w:t>月</w:t>
      </w:r>
      <w:r>
        <w:rPr>
          <w:sz w:val="24"/>
        </w:rPr>
        <w:t>2</w:t>
      </w:r>
      <w:r>
        <w:rPr>
          <w:rFonts w:hint="eastAsia"/>
          <w:sz w:val="24"/>
        </w:rPr>
        <w:t>5</w:t>
      </w:r>
      <w:r>
        <w:rPr>
          <w:sz w:val="24"/>
        </w:rPr>
        <w:t>日上午</w:t>
      </w:r>
      <w:r>
        <w:rPr>
          <w:sz w:val="24"/>
        </w:rPr>
        <w:t>9:30</w:t>
      </w:r>
      <w:r>
        <w:rPr>
          <w:sz w:val="24"/>
        </w:rPr>
        <w:t>～</w:t>
      </w:r>
      <w:r>
        <w:rPr>
          <w:sz w:val="24"/>
        </w:rPr>
        <w:t>11:30</w:t>
      </w:r>
      <w:r>
        <w:rPr>
          <w:sz w:val="24"/>
        </w:rPr>
        <w:t>，下午</w:t>
      </w:r>
      <w:r>
        <w:rPr>
          <w:sz w:val="24"/>
        </w:rPr>
        <w:t>13:00</w:t>
      </w:r>
      <w:r>
        <w:rPr>
          <w:sz w:val="24"/>
        </w:rPr>
        <w:t>～</w:t>
      </w:r>
      <w:r>
        <w:rPr>
          <w:sz w:val="24"/>
        </w:rPr>
        <w:t>15:00</w:t>
      </w:r>
      <w:r>
        <w:rPr>
          <w:sz w:val="24"/>
        </w:rPr>
        <w:t>；</w:t>
      </w:r>
    </w:p>
    <w:p w:rsidR="00085FA4" w:rsidRDefault="006A3D4E">
      <w:pPr>
        <w:spacing w:line="360" w:lineRule="auto"/>
        <w:ind w:firstLineChars="200" w:firstLine="480"/>
        <w:rPr>
          <w:sz w:val="24"/>
        </w:rPr>
      </w:pPr>
      <w:r>
        <w:rPr>
          <w:sz w:val="24"/>
        </w:rPr>
        <w:t>（</w:t>
      </w:r>
      <w:r>
        <w:rPr>
          <w:sz w:val="24"/>
        </w:rPr>
        <w:t>2</w:t>
      </w:r>
      <w:r>
        <w:rPr>
          <w:sz w:val="24"/>
        </w:rPr>
        <w:t>）通过深圳证券交易所互联网投票系统进行网络投票的具体时间为</w:t>
      </w:r>
      <w:r>
        <w:rPr>
          <w:sz w:val="24"/>
        </w:rPr>
        <w:t>201</w:t>
      </w:r>
      <w:r>
        <w:rPr>
          <w:rFonts w:hint="eastAsia"/>
          <w:sz w:val="24"/>
        </w:rPr>
        <w:t>7</w:t>
      </w:r>
      <w:r>
        <w:rPr>
          <w:sz w:val="24"/>
        </w:rPr>
        <w:t>年</w:t>
      </w:r>
      <w:r>
        <w:rPr>
          <w:rFonts w:hint="eastAsia"/>
          <w:sz w:val="24"/>
        </w:rPr>
        <w:t>5</w:t>
      </w:r>
      <w:r>
        <w:rPr>
          <w:sz w:val="24"/>
        </w:rPr>
        <w:t>月</w:t>
      </w:r>
      <w:r>
        <w:rPr>
          <w:sz w:val="24"/>
        </w:rPr>
        <w:t>2</w:t>
      </w:r>
      <w:r>
        <w:rPr>
          <w:rFonts w:hint="eastAsia"/>
          <w:sz w:val="24"/>
        </w:rPr>
        <w:t>4</w:t>
      </w:r>
      <w:r>
        <w:rPr>
          <w:sz w:val="24"/>
        </w:rPr>
        <w:t>日下午</w:t>
      </w:r>
      <w:r>
        <w:rPr>
          <w:sz w:val="24"/>
        </w:rPr>
        <w:t>15:00</w:t>
      </w:r>
      <w:r>
        <w:rPr>
          <w:sz w:val="24"/>
        </w:rPr>
        <w:t>至</w:t>
      </w:r>
      <w:r>
        <w:rPr>
          <w:sz w:val="24"/>
        </w:rPr>
        <w:t>201</w:t>
      </w:r>
      <w:r>
        <w:rPr>
          <w:rFonts w:hint="eastAsia"/>
          <w:sz w:val="24"/>
        </w:rPr>
        <w:t>7</w:t>
      </w:r>
      <w:r>
        <w:rPr>
          <w:sz w:val="24"/>
        </w:rPr>
        <w:t>年</w:t>
      </w:r>
      <w:r>
        <w:rPr>
          <w:rFonts w:hint="eastAsia"/>
          <w:sz w:val="24"/>
        </w:rPr>
        <w:t>5</w:t>
      </w:r>
      <w:r>
        <w:rPr>
          <w:sz w:val="24"/>
        </w:rPr>
        <w:t>月</w:t>
      </w:r>
      <w:r>
        <w:rPr>
          <w:sz w:val="24"/>
        </w:rPr>
        <w:t>2</w:t>
      </w:r>
      <w:r>
        <w:rPr>
          <w:rFonts w:hint="eastAsia"/>
          <w:sz w:val="24"/>
        </w:rPr>
        <w:t>5</w:t>
      </w:r>
      <w:r>
        <w:rPr>
          <w:sz w:val="24"/>
        </w:rPr>
        <w:t>日下午</w:t>
      </w:r>
      <w:r>
        <w:rPr>
          <w:sz w:val="24"/>
        </w:rPr>
        <w:t>15:00</w:t>
      </w:r>
      <w:r>
        <w:rPr>
          <w:sz w:val="24"/>
        </w:rPr>
        <w:t>期间的任意时间。</w:t>
      </w:r>
    </w:p>
    <w:p w:rsidR="00085FA4" w:rsidRDefault="006A3D4E">
      <w:pPr>
        <w:spacing w:line="360" w:lineRule="auto"/>
        <w:ind w:firstLineChars="200" w:firstLine="480"/>
        <w:rPr>
          <w:sz w:val="24"/>
        </w:rPr>
      </w:pPr>
      <w:r>
        <w:rPr>
          <w:sz w:val="24"/>
        </w:rPr>
        <w:t>（五）会议的召开方式：本次股东大会采取现场投票与网络投票相结合的方式。</w:t>
      </w:r>
    </w:p>
    <w:p w:rsidR="00085FA4" w:rsidRDefault="006A3D4E">
      <w:pPr>
        <w:spacing w:line="360" w:lineRule="auto"/>
        <w:ind w:firstLineChars="200" w:firstLine="480"/>
        <w:rPr>
          <w:sz w:val="24"/>
        </w:rPr>
      </w:pPr>
      <w:r>
        <w:rPr>
          <w:sz w:val="24"/>
        </w:rPr>
        <w:t>1</w:t>
      </w:r>
      <w:r>
        <w:rPr>
          <w:sz w:val="24"/>
        </w:rPr>
        <w:t>、现场投票：股东本人出席现场会议或者通过授权委托书委托他人出席现场会议；</w:t>
      </w:r>
    </w:p>
    <w:p w:rsidR="00085FA4" w:rsidRDefault="006A3D4E">
      <w:pPr>
        <w:spacing w:line="360" w:lineRule="auto"/>
        <w:ind w:firstLineChars="200" w:firstLine="480"/>
        <w:rPr>
          <w:sz w:val="24"/>
        </w:rPr>
      </w:pPr>
      <w:r>
        <w:rPr>
          <w:sz w:val="24"/>
        </w:rPr>
        <w:t>2</w:t>
      </w:r>
      <w:r>
        <w:rPr>
          <w:sz w:val="24"/>
        </w:rPr>
        <w:t>、网络投票：公司将通过深圳证券交易所交易系统和互联网投票系统</w:t>
      </w:r>
      <w:r>
        <w:rPr>
          <w:rFonts w:hAnsi="宋?"/>
          <w:color w:val="000000"/>
          <w:kern w:val="0"/>
          <w:sz w:val="24"/>
        </w:rPr>
        <w:t>（</w:t>
      </w:r>
      <w:r>
        <w:rPr>
          <w:color w:val="000000"/>
          <w:kern w:val="0"/>
          <w:sz w:val="24"/>
        </w:rPr>
        <w:t>http://wltp.cninfo.com.cn</w:t>
      </w:r>
      <w:r>
        <w:rPr>
          <w:rFonts w:hAnsi="宋?"/>
          <w:color w:val="000000"/>
          <w:kern w:val="0"/>
          <w:sz w:val="24"/>
        </w:rPr>
        <w:t>）</w:t>
      </w:r>
      <w:r>
        <w:rPr>
          <w:sz w:val="24"/>
        </w:rPr>
        <w:t>向全体股东提供网络形式的投票平台，公司股东可以在上述网络投票时间内通过上述系统行使表决权。</w:t>
      </w:r>
    </w:p>
    <w:p w:rsidR="00085FA4" w:rsidRDefault="006A3D4E">
      <w:pPr>
        <w:spacing w:line="360" w:lineRule="auto"/>
        <w:ind w:firstLineChars="200" w:firstLine="480"/>
        <w:rPr>
          <w:sz w:val="24"/>
        </w:rPr>
      </w:pPr>
      <w:r>
        <w:rPr>
          <w:sz w:val="24"/>
        </w:rPr>
        <w:t>（六）出席对象：</w:t>
      </w:r>
    </w:p>
    <w:p w:rsidR="00085FA4" w:rsidRDefault="006A3D4E">
      <w:pPr>
        <w:spacing w:line="360" w:lineRule="auto"/>
        <w:ind w:firstLineChars="200" w:firstLine="480"/>
        <w:rPr>
          <w:sz w:val="24"/>
        </w:rPr>
      </w:pPr>
      <w:r>
        <w:rPr>
          <w:sz w:val="24"/>
        </w:rPr>
        <w:t>1</w:t>
      </w:r>
      <w:r>
        <w:rPr>
          <w:sz w:val="24"/>
        </w:rPr>
        <w:t>、截至</w:t>
      </w:r>
      <w:r>
        <w:rPr>
          <w:sz w:val="24"/>
        </w:rPr>
        <w:t>201</w:t>
      </w:r>
      <w:r>
        <w:rPr>
          <w:rFonts w:hint="eastAsia"/>
          <w:sz w:val="24"/>
        </w:rPr>
        <w:t>7</w:t>
      </w:r>
      <w:r>
        <w:rPr>
          <w:sz w:val="24"/>
        </w:rPr>
        <w:t>年</w:t>
      </w:r>
      <w:r>
        <w:rPr>
          <w:rFonts w:hint="eastAsia"/>
          <w:sz w:val="24"/>
        </w:rPr>
        <w:t>5</w:t>
      </w:r>
      <w:r>
        <w:rPr>
          <w:sz w:val="24"/>
        </w:rPr>
        <w:t>月</w:t>
      </w:r>
      <w:r>
        <w:rPr>
          <w:sz w:val="24"/>
        </w:rPr>
        <w:t>19</w:t>
      </w:r>
      <w:r>
        <w:rPr>
          <w:sz w:val="24"/>
        </w:rPr>
        <w:t>日下午</w:t>
      </w:r>
      <w:r>
        <w:rPr>
          <w:sz w:val="24"/>
        </w:rPr>
        <w:t>15:00</w:t>
      </w:r>
      <w:r>
        <w:rPr>
          <w:sz w:val="24"/>
        </w:rPr>
        <w:t>收市后，在中国证券登记结算有限责任公司深圳分公司登记在册</w:t>
      </w:r>
      <w:r>
        <w:rPr>
          <w:rFonts w:hAnsi="宋?"/>
          <w:color w:val="000000"/>
          <w:kern w:val="0"/>
          <w:sz w:val="24"/>
        </w:rPr>
        <w:t>并办理了出席会议登记手</w:t>
      </w:r>
      <w:r>
        <w:rPr>
          <w:rFonts w:hAnsi="宋?"/>
          <w:color w:val="000000"/>
          <w:kern w:val="0"/>
          <w:sz w:val="24"/>
        </w:rPr>
        <w:t>续的公司全体股东</w:t>
      </w:r>
      <w:r>
        <w:rPr>
          <w:sz w:val="24"/>
        </w:rPr>
        <w:t>，股东因</w:t>
      </w:r>
      <w:r>
        <w:rPr>
          <w:sz w:val="24"/>
        </w:rPr>
        <w:lastRenderedPageBreak/>
        <w:t>故不能到会的，可委托代理人出席会议并参加表决。</w:t>
      </w:r>
    </w:p>
    <w:p w:rsidR="00085FA4" w:rsidRDefault="006A3D4E">
      <w:pPr>
        <w:spacing w:line="360" w:lineRule="auto"/>
        <w:ind w:firstLineChars="200" w:firstLine="480"/>
        <w:rPr>
          <w:sz w:val="24"/>
        </w:rPr>
      </w:pPr>
      <w:r>
        <w:rPr>
          <w:sz w:val="24"/>
        </w:rPr>
        <w:t>2</w:t>
      </w:r>
      <w:r>
        <w:rPr>
          <w:sz w:val="24"/>
        </w:rPr>
        <w:t>、公司董事、监事和高级管理人员。</w:t>
      </w:r>
    </w:p>
    <w:p w:rsidR="00085FA4" w:rsidRDefault="006A3D4E">
      <w:pPr>
        <w:spacing w:line="360" w:lineRule="auto"/>
        <w:ind w:firstLineChars="200" w:firstLine="480"/>
        <w:rPr>
          <w:sz w:val="24"/>
        </w:rPr>
      </w:pPr>
      <w:r>
        <w:rPr>
          <w:sz w:val="24"/>
        </w:rPr>
        <w:t>3</w:t>
      </w:r>
      <w:r>
        <w:rPr>
          <w:sz w:val="24"/>
        </w:rPr>
        <w:t>、公司聘请的见证律师。</w:t>
      </w:r>
    </w:p>
    <w:p w:rsidR="00085FA4" w:rsidRDefault="006A3D4E">
      <w:pPr>
        <w:spacing w:line="360" w:lineRule="auto"/>
        <w:ind w:firstLineChars="200" w:firstLine="480"/>
        <w:rPr>
          <w:sz w:val="24"/>
        </w:rPr>
      </w:pPr>
      <w:r>
        <w:rPr>
          <w:sz w:val="24"/>
        </w:rPr>
        <w:t>（七）会议地点：</w:t>
      </w:r>
      <w:r>
        <w:rPr>
          <w:kern w:val="0"/>
          <w:sz w:val="24"/>
        </w:rPr>
        <w:t>聊城市经济开发区黄河路</w:t>
      </w:r>
      <w:r>
        <w:rPr>
          <w:kern w:val="0"/>
          <w:sz w:val="24"/>
        </w:rPr>
        <w:t>261</w:t>
      </w:r>
      <w:r>
        <w:rPr>
          <w:kern w:val="0"/>
          <w:sz w:val="24"/>
        </w:rPr>
        <w:t>号本</w:t>
      </w:r>
      <w:r>
        <w:rPr>
          <w:sz w:val="24"/>
        </w:rPr>
        <w:t>公司</w:t>
      </w:r>
      <w:r>
        <w:rPr>
          <w:rFonts w:hint="eastAsia"/>
          <w:sz w:val="24"/>
        </w:rPr>
        <w:t>一楼</w:t>
      </w:r>
      <w:r>
        <w:rPr>
          <w:rFonts w:hint="eastAsia"/>
          <w:sz w:val="24"/>
        </w:rPr>
        <w:t>104</w:t>
      </w:r>
      <w:r>
        <w:rPr>
          <w:sz w:val="24"/>
        </w:rPr>
        <w:t>会议室。</w:t>
      </w:r>
    </w:p>
    <w:p w:rsidR="00085FA4" w:rsidRDefault="006A3D4E">
      <w:pPr>
        <w:spacing w:line="360" w:lineRule="auto"/>
        <w:ind w:firstLineChars="200" w:firstLine="482"/>
        <w:rPr>
          <w:b/>
          <w:sz w:val="24"/>
        </w:rPr>
      </w:pPr>
      <w:r>
        <w:rPr>
          <w:b/>
          <w:sz w:val="24"/>
        </w:rPr>
        <w:t>二、股东大会审议事项</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一、公司</w:t>
      </w:r>
      <w:r>
        <w:rPr>
          <w:rFonts w:asciiTheme="minorEastAsia" w:hAnsiTheme="minorEastAsia" w:hint="eastAsia"/>
          <w:sz w:val="24"/>
        </w:rPr>
        <w:t>2016</w:t>
      </w:r>
      <w:r>
        <w:rPr>
          <w:rFonts w:asciiTheme="minorEastAsia" w:hAnsiTheme="minorEastAsia" w:hint="eastAsia"/>
          <w:sz w:val="24"/>
        </w:rPr>
        <w:t>年度董事会工作报告</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二、公司</w:t>
      </w:r>
      <w:r>
        <w:rPr>
          <w:rFonts w:asciiTheme="minorEastAsia" w:hAnsiTheme="minorEastAsia" w:hint="eastAsia"/>
          <w:sz w:val="24"/>
        </w:rPr>
        <w:t>2016</w:t>
      </w:r>
      <w:r>
        <w:rPr>
          <w:rFonts w:asciiTheme="minorEastAsia" w:hAnsiTheme="minorEastAsia" w:hint="eastAsia"/>
          <w:sz w:val="24"/>
        </w:rPr>
        <w:t>年度监事会工作报告</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三、公司</w:t>
      </w:r>
      <w:r>
        <w:rPr>
          <w:rFonts w:asciiTheme="minorEastAsia" w:hAnsiTheme="minorEastAsia" w:hint="eastAsia"/>
          <w:sz w:val="24"/>
        </w:rPr>
        <w:t>2016</w:t>
      </w:r>
      <w:r>
        <w:rPr>
          <w:rFonts w:asciiTheme="minorEastAsia" w:hAnsiTheme="minorEastAsia" w:hint="eastAsia"/>
          <w:sz w:val="24"/>
        </w:rPr>
        <w:t>年度财务决算报告</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四、公司</w:t>
      </w:r>
      <w:r>
        <w:rPr>
          <w:rFonts w:asciiTheme="minorEastAsia" w:hAnsiTheme="minorEastAsia" w:hint="eastAsia"/>
          <w:sz w:val="24"/>
        </w:rPr>
        <w:t>2017</w:t>
      </w:r>
      <w:r>
        <w:rPr>
          <w:rFonts w:asciiTheme="minorEastAsia" w:hAnsiTheme="minorEastAsia" w:hint="eastAsia"/>
          <w:sz w:val="24"/>
        </w:rPr>
        <w:t>年日常关联交易议案</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五、公司</w:t>
      </w:r>
      <w:r>
        <w:rPr>
          <w:rFonts w:asciiTheme="minorEastAsia" w:hAnsiTheme="minorEastAsia" w:hint="eastAsia"/>
          <w:sz w:val="24"/>
        </w:rPr>
        <w:t>2016</w:t>
      </w:r>
      <w:r>
        <w:rPr>
          <w:rFonts w:asciiTheme="minorEastAsia" w:hAnsiTheme="minorEastAsia" w:hint="eastAsia"/>
          <w:sz w:val="24"/>
        </w:rPr>
        <w:t>年度利润分配方案</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六、公司</w:t>
      </w:r>
      <w:r>
        <w:rPr>
          <w:rFonts w:asciiTheme="minorEastAsia" w:hAnsiTheme="minorEastAsia" w:hint="eastAsia"/>
          <w:sz w:val="24"/>
        </w:rPr>
        <w:t>2016</w:t>
      </w:r>
      <w:r>
        <w:rPr>
          <w:rFonts w:asciiTheme="minorEastAsia" w:hAnsiTheme="minorEastAsia" w:hint="eastAsia"/>
          <w:sz w:val="24"/>
        </w:rPr>
        <w:t>年度报告及摘要</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七、关于延长公司与聊城交通汽运集团有限责任公司互保期限的议案</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八、关于增加</w:t>
      </w:r>
      <w:r>
        <w:rPr>
          <w:rFonts w:asciiTheme="minorEastAsia" w:hAnsiTheme="minorEastAsia" w:hint="eastAsia"/>
          <w:sz w:val="24"/>
        </w:rPr>
        <w:t>8</w:t>
      </w:r>
      <w:r>
        <w:rPr>
          <w:rFonts w:asciiTheme="minorEastAsia" w:hAnsiTheme="minorEastAsia" w:hint="eastAsia"/>
          <w:sz w:val="24"/>
        </w:rPr>
        <w:t>亿元汽车回购担保额度的议案</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九、关于子公司为聊城市公共交通集团有限公司提供</w:t>
      </w:r>
      <w:r>
        <w:rPr>
          <w:rFonts w:asciiTheme="minorEastAsia" w:hAnsiTheme="minorEastAsia" w:hint="eastAsia"/>
          <w:sz w:val="24"/>
        </w:rPr>
        <w:t>5000</w:t>
      </w:r>
      <w:r>
        <w:rPr>
          <w:rFonts w:asciiTheme="minorEastAsia" w:hAnsiTheme="minorEastAsia" w:hint="eastAsia"/>
          <w:sz w:val="24"/>
        </w:rPr>
        <w:t>万元担保的议案</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十、关于为山东通盛制冷设备有限公司提供</w:t>
      </w:r>
      <w:r>
        <w:rPr>
          <w:rFonts w:asciiTheme="minorEastAsia" w:hAnsiTheme="minorEastAsia" w:hint="eastAsia"/>
          <w:sz w:val="24"/>
        </w:rPr>
        <w:t>5000</w:t>
      </w:r>
      <w:r>
        <w:rPr>
          <w:rFonts w:asciiTheme="minorEastAsia" w:hAnsiTheme="minorEastAsia" w:hint="eastAsia"/>
          <w:sz w:val="24"/>
        </w:rPr>
        <w:t>万元担保的议案</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十一、关于确认</w:t>
      </w:r>
      <w:r>
        <w:rPr>
          <w:rFonts w:asciiTheme="minorEastAsia" w:hAnsiTheme="minorEastAsia" w:hint="eastAsia"/>
          <w:sz w:val="24"/>
        </w:rPr>
        <w:t>2016</w:t>
      </w:r>
      <w:r>
        <w:rPr>
          <w:rFonts w:asciiTheme="minorEastAsia" w:hAnsiTheme="minorEastAsia" w:hint="eastAsia"/>
          <w:sz w:val="24"/>
        </w:rPr>
        <w:t>年度审计费用及续聘</w:t>
      </w:r>
      <w:r>
        <w:rPr>
          <w:rFonts w:asciiTheme="minorEastAsia" w:hAnsiTheme="minorEastAsia" w:hint="eastAsia"/>
          <w:sz w:val="24"/>
        </w:rPr>
        <w:t>2017</w:t>
      </w:r>
      <w:r>
        <w:rPr>
          <w:rFonts w:asciiTheme="minorEastAsia" w:hAnsiTheme="minorEastAsia" w:hint="eastAsia"/>
          <w:sz w:val="24"/>
        </w:rPr>
        <w:t>年度审计机构的议案</w:t>
      </w:r>
    </w:p>
    <w:p w:rsidR="00085FA4" w:rsidRDefault="006A3D4E">
      <w:pPr>
        <w:spacing w:line="360" w:lineRule="auto"/>
        <w:ind w:firstLineChars="200" w:firstLine="480"/>
        <w:rPr>
          <w:sz w:val="24"/>
        </w:rPr>
      </w:pPr>
      <w:r>
        <w:rPr>
          <w:sz w:val="24"/>
        </w:rPr>
        <w:t>以上议案已经公司第</w:t>
      </w:r>
      <w:r>
        <w:rPr>
          <w:rFonts w:hint="eastAsia"/>
          <w:sz w:val="24"/>
        </w:rPr>
        <w:t>九</w:t>
      </w:r>
      <w:r>
        <w:rPr>
          <w:sz w:val="24"/>
        </w:rPr>
        <w:t>届</w:t>
      </w:r>
      <w:r>
        <w:rPr>
          <w:rFonts w:hint="eastAsia"/>
          <w:sz w:val="24"/>
        </w:rPr>
        <w:t>二次董事会</w:t>
      </w:r>
      <w:r>
        <w:rPr>
          <w:sz w:val="24"/>
        </w:rPr>
        <w:t>审议通过，具体详见公司于</w:t>
      </w:r>
      <w:r>
        <w:rPr>
          <w:sz w:val="24"/>
        </w:rPr>
        <w:t>201</w:t>
      </w:r>
      <w:r>
        <w:rPr>
          <w:rFonts w:hint="eastAsia"/>
          <w:sz w:val="24"/>
        </w:rPr>
        <w:t>7</w:t>
      </w:r>
      <w:r>
        <w:rPr>
          <w:sz w:val="24"/>
        </w:rPr>
        <w:t>年</w:t>
      </w:r>
      <w:r>
        <w:rPr>
          <w:rFonts w:hint="eastAsia"/>
          <w:sz w:val="24"/>
        </w:rPr>
        <w:t>4</w:t>
      </w:r>
      <w:r>
        <w:rPr>
          <w:sz w:val="24"/>
        </w:rPr>
        <w:t>月</w:t>
      </w:r>
      <w:r>
        <w:rPr>
          <w:rFonts w:hint="eastAsia"/>
          <w:sz w:val="24"/>
        </w:rPr>
        <w:t>29</w:t>
      </w:r>
      <w:r>
        <w:rPr>
          <w:sz w:val="24"/>
        </w:rPr>
        <w:t>日刊登在《中国证券报》、《上海证券报》、《证券时报》及巨潮资讯网（</w:t>
      </w:r>
      <w:r>
        <w:rPr>
          <w:sz w:val="24"/>
        </w:rPr>
        <w:t>www.cninfo.com.cn</w:t>
      </w:r>
      <w:r>
        <w:rPr>
          <w:sz w:val="24"/>
        </w:rPr>
        <w:t>）的《</w:t>
      </w:r>
      <w:r>
        <w:rPr>
          <w:rFonts w:hint="eastAsia"/>
          <w:sz w:val="24"/>
        </w:rPr>
        <w:t>公司九届二次董事会</w:t>
      </w:r>
      <w:r>
        <w:rPr>
          <w:sz w:val="24"/>
        </w:rPr>
        <w:t>决议公告》（编号：</w:t>
      </w:r>
      <w:r>
        <w:rPr>
          <w:sz w:val="24"/>
        </w:rPr>
        <w:t>201</w:t>
      </w:r>
      <w:r>
        <w:rPr>
          <w:rFonts w:hint="eastAsia"/>
          <w:sz w:val="24"/>
        </w:rPr>
        <w:t>7</w:t>
      </w:r>
      <w:r>
        <w:rPr>
          <w:sz w:val="24"/>
        </w:rPr>
        <w:t>-0</w:t>
      </w:r>
      <w:r>
        <w:rPr>
          <w:rFonts w:hint="eastAsia"/>
          <w:sz w:val="24"/>
        </w:rPr>
        <w:t>19</w:t>
      </w:r>
      <w:r>
        <w:rPr>
          <w:sz w:val="24"/>
        </w:rPr>
        <w:t>）</w:t>
      </w:r>
      <w:r>
        <w:rPr>
          <w:rFonts w:hint="eastAsia"/>
          <w:sz w:val="24"/>
        </w:rPr>
        <w:t>，</w:t>
      </w:r>
      <w:r>
        <w:rPr>
          <w:sz w:val="24"/>
        </w:rPr>
        <w:t>其中</w:t>
      </w:r>
      <w:r>
        <w:rPr>
          <w:rFonts w:hint="eastAsia"/>
          <w:sz w:val="24"/>
        </w:rPr>
        <w:t>，第七、八、九、十项议案为特别</w:t>
      </w:r>
      <w:r>
        <w:rPr>
          <w:rFonts w:hint="eastAsia"/>
          <w:sz w:val="24"/>
        </w:rPr>
        <w:t>决议事项，需经出席会议的股东所持表决权的三分之二以上通过；在审议第四项议案时，公司控股股东中通汽车工业集团有限责任公司需回避表决；在审议第四、五、七、八、九项议案时，中小投资者单独计票。</w:t>
      </w:r>
    </w:p>
    <w:p w:rsidR="00085FA4" w:rsidRDefault="006A3D4E">
      <w:pPr>
        <w:spacing w:line="360" w:lineRule="auto"/>
        <w:ind w:firstLineChars="200" w:firstLine="482"/>
        <w:rPr>
          <w:b/>
          <w:sz w:val="24"/>
        </w:rPr>
      </w:pPr>
      <w:r>
        <w:rPr>
          <w:rFonts w:hint="eastAsia"/>
          <w:b/>
          <w:sz w:val="24"/>
        </w:rPr>
        <w:t>三、提案编码</w:t>
      </w:r>
    </w:p>
    <w:tbl>
      <w:tblPr>
        <w:tblW w:w="8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4"/>
        <w:gridCol w:w="5102"/>
        <w:gridCol w:w="1893"/>
      </w:tblGrid>
      <w:tr w:rsidR="00085FA4">
        <w:trPr>
          <w:jc w:val="center"/>
        </w:trPr>
        <w:tc>
          <w:tcPr>
            <w:tcW w:w="1244" w:type="dxa"/>
            <w:vMerge w:val="restart"/>
            <w:tcBorders>
              <w:top w:val="single" w:sz="4" w:space="0" w:color="auto"/>
              <w:left w:val="single" w:sz="4" w:space="0" w:color="auto"/>
              <w:right w:val="single" w:sz="4" w:space="0" w:color="auto"/>
            </w:tcBorders>
            <w:shd w:val="clear" w:color="auto" w:fill="E0E0E0"/>
            <w:vAlign w:val="center"/>
          </w:tcPr>
          <w:p w:rsidR="00085FA4" w:rsidRDefault="006A3D4E">
            <w:pPr>
              <w:spacing w:line="360" w:lineRule="auto"/>
              <w:rPr>
                <w:rFonts w:ascii="仿宋" w:eastAsia="仿宋" w:hAnsi="仿宋"/>
                <w:b/>
                <w:sz w:val="24"/>
              </w:rPr>
            </w:pPr>
            <w:r>
              <w:rPr>
                <w:rFonts w:ascii="仿宋" w:eastAsia="仿宋" w:hAnsi="仿宋" w:hint="eastAsia"/>
                <w:b/>
                <w:sz w:val="24"/>
              </w:rPr>
              <w:t>提案编码</w:t>
            </w:r>
          </w:p>
        </w:tc>
        <w:tc>
          <w:tcPr>
            <w:tcW w:w="5102" w:type="dxa"/>
            <w:vMerge w:val="restart"/>
            <w:tcBorders>
              <w:top w:val="single" w:sz="4" w:space="0" w:color="auto"/>
              <w:left w:val="single" w:sz="4" w:space="0" w:color="auto"/>
              <w:right w:val="single" w:sz="4" w:space="0" w:color="auto"/>
            </w:tcBorders>
            <w:shd w:val="clear" w:color="auto" w:fill="E0E0E0"/>
            <w:vAlign w:val="center"/>
          </w:tcPr>
          <w:p w:rsidR="00085FA4" w:rsidRDefault="006A3D4E">
            <w:pPr>
              <w:spacing w:line="360" w:lineRule="auto"/>
              <w:ind w:firstLineChars="494" w:firstLine="1190"/>
              <w:rPr>
                <w:rFonts w:ascii="仿宋" w:eastAsia="仿宋" w:hAnsi="仿宋"/>
                <w:b/>
                <w:sz w:val="24"/>
              </w:rPr>
            </w:pPr>
            <w:r>
              <w:rPr>
                <w:rFonts w:ascii="仿宋" w:eastAsia="仿宋" w:hAnsi="仿宋" w:hint="eastAsia"/>
                <w:b/>
                <w:sz w:val="24"/>
              </w:rPr>
              <w:t>提案名称</w:t>
            </w:r>
          </w:p>
        </w:tc>
        <w:tc>
          <w:tcPr>
            <w:tcW w:w="1893" w:type="dxa"/>
            <w:tcBorders>
              <w:top w:val="single" w:sz="4" w:space="0" w:color="auto"/>
              <w:left w:val="single" w:sz="4" w:space="0" w:color="auto"/>
              <w:bottom w:val="single" w:sz="4" w:space="0" w:color="auto"/>
              <w:right w:val="single" w:sz="4" w:space="0" w:color="auto"/>
            </w:tcBorders>
            <w:shd w:val="clear" w:color="auto" w:fill="E0E0E0"/>
            <w:vAlign w:val="center"/>
          </w:tcPr>
          <w:p w:rsidR="00085FA4" w:rsidRDefault="006A3D4E">
            <w:pPr>
              <w:spacing w:line="360" w:lineRule="auto"/>
              <w:jc w:val="center"/>
              <w:rPr>
                <w:rFonts w:ascii="仿宋" w:eastAsia="仿宋" w:hAnsi="仿宋"/>
                <w:b/>
                <w:sz w:val="24"/>
              </w:rPr>
            </w:pPr>
            <w:r>
              <w:rPr>
                <w:rFonts w:ascii="仿宋" w:eastAsia="仿宋" w:hAnsi="仿宋" w:hint="eastAsia"/>
                <w:sz w:val="24"/>
              </w:rPr>
              <w:t>备注</w:t>
            </w:r>
          </w:p>
        </w:tc>
      </w:tr>
      <w:tr w:rsidR="00085FA4">
        <w:trPr>
          <w:jc w:val="center"/>
        </w:trPr>
        <w:tc>
          <w:tcPr>
            <w:tcW w:w="1244" w:type="dxa"/>
            <w:vMerge/>
            <w:tcBorders>
              <w:left w:val="single" w:sz="4" w:space="0" w:color="auto"/>
              <w:bottom w:val="single" w:sz="4" w:space="0" w:color="auto"/>
              <w:right w:val="single" w:sz="4" w:space="0" w:color="auto"/>
            </w:tcBorders>
          </w:tcPr>
          <w:p w:rsidR="00085FA4" w:rsidRDefault="00085FA4">
            <w:pPr>
              <w:spacing w:line="360" w:lineRule="auto"/>
              <w:jc w:val="center"/>
              <w:rPr>
                <w:rFonts w:ascii="仿宋" w:eastAsia="仿宋" w:hAnsi="仿宋"/>
                <w:sz w:val="24"/>
              </w:rPr>
            </w:pPr>
          </w:p>
        </w:tc>
        <w:tc>
          <w:tcPr>
            <w:tcW w:w="5102" w:type="dxa"/>
            <w:vMerge/>
            <w:tcBorders>
              <w:left w:val="single" w:sz="4" w:space="0" w:color="auto"/>
              <w:bottom w:val="single" w:sz="4" w:space="0" w:color="auto"/>
              <w:right w:val="single" w:sz="4" w:space="0" w:color="auto"/>
            </w:tcBorders>
            <w:vAlign w:val="center"/>
          </w:tcPr>
          <w:p w:rsidR="00085FA4" w:rsidRDefault="00085FA4">
            <w:pPr>
              <w:spacing w:line="360" w:lineRule="auto"/>
              <w:jc w:val="center"/>
              <w:rPr>
                <w:rFonts w:ascii="仿宋" w:eastAsia="仿宋" w:hAnsi="仿宋"/>
                <w:sz w:val="24"/>
              </w:rPr>
            </w:pPr>
          </w:p>
        </w:tc>
        <w:tc>
          <w:tcPr>
            <w:tcW w:w="1893" w:type="dxa"/>
            <w:tcBorders>
              <w:top w:val="single" w:sz="4" w:space="0" w:color="auto"/>
              <w:left w:val="single" w:sz="4" w:space="0" w:color="auto"/>
              <w:bottom w:val="single" w:sz="4" w:space="0" w:color="auto"/>
              <w:right w:val="single" w:sz="4" w:space="0" w:color="auto"/>
            </w:tcBorders>
            <w:vAlign w:val="center"/>
          </w:tcPr>
          <w:p w:rsidR="00085FA4" w:rsidRDefault="006A3D4E">
            <w:pPr>
              <w:spacing w:line="360" w:lineRule="auto"/>
              <w:jc w:val="center"/>
              <w:rPr>
                <w:rFonts w:ascii="仿宋" w:eastAsia="仿宋" w:hAnsi="仿宋"/>
                <w:b/>
                <w:sz w:val="24"/>
              </w:rPr>
            </w:pPr>
            <w:r>
              <w:rPr>
                <w:rFonts w:ascii="仿宋" w:eastAsia="仿宋" w:hAnsi="仿宋" w:hint="eastAsia"/>
                <w:sz w:val="24"/>
              </w:rPr>
              <w:t>该列打勾的栏目可以投票</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100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ind w:firstLine="482"/>
              <w:jc w:val="center"/>
              <w:rPr>
                <w:rFonts w:ascii="仿宋" w:eastAsia="仿宋" w:hAnsi="仿宋"/>
                <w:sz w:val="24"/>
              </w:rPr>
            </w:pPr>
            <w:r>
              <w:rPr>
                <w:rFonts w:ascii="仿宋" w:eastAsia="仿宋" w:hAnsi="仿宋" w:hint="eastAsia"/>
                <w:b/>
                <w:sz w:val="24"/>
              </w:rPr>
              <w:t>总议案</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1.00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公司</w:t>
            </w:r>
            <w:r>
              <w:rPr>
                <w:rFonts w:asciiTheme="minorEastAsia" w:hAnsiTheme="minorEastAsia" w:hint="eastAsia"/>
                <w:sz w:val="24"/>
              </w:rPr>
              <w:t>2016</w:t>
            </w:r>
            <w:r>
              <w:rPr>
                <w:rFonts w:asciiTheme="minorEastAsia" w:hAnsiTheme="minorEastAsia" w:hint="eastAsia"/>
                <w:sz w:val="24"/>
              </w:rPr>
              <w:t>年度董事会工作报告</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lastRenderedPageBreak/>
              <w:t>2.00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公司</w:t>
            </w:r>
            <w:r>
              <w:rPr>
                <w:rFonts w:asciiTheme="minorEastAsia" w:hAnsiTheme="minorEastAsia" w:hint="eastAsia"/>
                <w:sz w:val="24"/>
              </w:rPr>
              <w:t>2016</w:t>
            </w:r>
            <w:r>
              <w:rPr>
                <w:rFonts w:asciiTheme="minorEastAsia" w:hAnsiTheme="minorEastAsia" w:hint="eastAsia"/>
                <w:sz w:val="24"/>
              </w:rPr>
              <w:t>年度监事会工作报告</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3.00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公司</w:t>
            </w:r>
            <w:r>
              <w:rPr>
                <w:rFonts w:asciiTheme="minorEastAsia" w:hAnsiTheme="minorEastAsia" w:hint="eastAsia"/>
                <w:sz w:val="24"/>
              </w:rPr>
              <w:t>2016</w:t>
            </w:r>
            <w:r>
              <w:rPr>
                <w:rFonts w:asciiTheme="minorEastAsia" w:hAnsiTheme="minorEastAsia" w:hint="eastAsia"/>
                <w:sz w:val="24"/>
              </w:rPr>
              <w:t>年度财务决算报告</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4.00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公司</w:t>
            </w:r>
            <w:r>
              <w:rPr>
                <w:rFonts w:asciiTheme="minorEastAsia" w:hAnsiTheme="minorEastAsia" w:hint="eastAsia"/>
                <w:sz w:val="24"/>
              </w:rPr>
              <w:t>2017</w:t>
            </w:r>
            <w:r>
              <w:rPr>
                <w:rFonts w:asciiTheme="minorEastAsia" w:hAnsiTheme="minorEastAsia" w:hint="eastAsia"/>
                <w:sz w:val="24"/>
              </w:rPr>
              <w:t>年日常关联交易议案</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5.00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公司</w:t>
            </w:r>
            <w:r>
              <w:rPr>
                <w:rFonts w:asciiTheme="minorEastAsia" w:hAnsiTheme="minorEastAsia" w:hint="eastAsia"/>
                <w:sz w:val="24"/>
              </w:rPr>
              <w:t>2016</w:t>
            </w:r>
            <w:r>
              <w:rPr>
                <w:rFonts w:asciiTheme="minorEastAsia" w:hAnsiTheme="minorEastAsia" w:hint="eastAsia"/>
                <w:sz w:val="24"/>
              </w:rPr>
              <w:t>年度利润分配方案</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6.00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公司</w:t>
            </w:r>
            <w:r>
              <w:rPr>
                <w:rFonts w:asciiTheme="minorEastAsia" w:hAnsiTheme="minorEastAsia" w:hint="eastAsia"/>
                <w:sz w:val="24"/>
              </w:rPr>
              <w:t>2016</w:t>
            </w:r>
            <w:r>
              <w:rPr>
                <w:rFonts w:asciiTheme="minorEastAsia" w:hAnsiTheme="minorEastAsia" w:hint="eastAsia"/>
                <w:sz w:val="24"/>
              </w:rPr>
              <w:t>年度报告及摘要</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7.00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关于延长公司与聊城交通汽运集团有限责任公司互保期限的议案</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8.00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关于增加</w:t>
            </w:r>
            <w:r>
              <w:rPr>
                <w:rFonts w:asciiTheme="minorEastAsia" w:hAnsiTheme="minorEastAsia" w:hint="eastAsia"/>
                <w:sz w:val="24"/>
              </w:rPr>
              <w:t>8</w:t>
            </w:r>
            <w:r>
              <w:rPr>
                <w:rFonts w:asciiTheme="minorEastAsia" w:hAnsiTheme="minorEastAsia" w:hint="eastAsia"/>
                <w:sz w:val="24"/>
              </w:rPr>
              <w:t>亿元汽车回购担保额度的议案</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9.00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left"/>
              <w:rPr>
                <w:rFonts w:ascii="仿宋" w:eastAsia="仿宋" w:hAnsi="仿宋"/>
                <w:sz w:val="24"/>
              </w:rPr>
            </w:pPr>
            <w:r>
              <w:rPr>
                <w:rFonts w:asciiTheme="minorEastAsia" w:hAnsiTheme="minorEastAsia" w:hint="eastAsia"/>
                <w:sz w:val="24"/>
              </w:rPr>
              <w:t>关于子公司为聊城市公共交通集团有限公司提供</w:t>
            </w:r>
            <w:r>
              <w:rPr>
                <w:rFonts w:asciiTheme="minorEastAsia" w:hAnsiTheme="minorEastAsia" w:hint="eastAsia"/>
                <w:sz w:val="24"/>
              </w:rPr>
              <w:t>5000</w:t>
            </w:r>
            <w:r>
              <w:rPr>
                <w:rFonts w:asciiTheme="minorEastAsia" w:hAnsiTheme="minorEastAsia" w:hint="eastAsia"/>
                <w:sz w:val="24"/>
              </w:rPr>
              <w:t>万元担保的议案</w:t>
            </w:r>
          </w:p>
        </w:tc>
        <w:tc>
          <w:tcPr>
            <w:tcW w:w="1893" w:type="dxa"/>
            <w:tcBorders>
              <w:top w:val="single" w:sz="4" w:space="0" w:color="auto"/>
              <w:left w:val="single" w:sz="4" w:space="0" w:color="auto"/>
              <w:bottom w:val="single" w:sz="4" w:space="0" w:color="auto"/>
              <w:right w:val="single" w:sz="4" w:space="0" w:color="auto"/>
            </w:tcBorders>
          </w:tcPr>
          <w:p w:rsidR="00085FA4" w:rsidRDefault="00085FA4">
            <w:pPr>
              <w:spacing w:line="360" w:lineRule="auto"/>
              <w:jc w:val="center"/>
              <w:rPr>
                <w:rFonts w:ascii="仿宋" w:eastAsia="仿宋" w:hAnsi="仿宋"/>
                <w:sz w:val="24"/>
              </w:rPr>
            </w:pP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10.00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关于为山东通盛制冷设备有限公司提供</w:t>
            </w:r>
            <w:r>
              <w:rPr>
                <w:rFonts w:asciiTheme="minorEastAsia" w:hAnsiTheme="minorEastAsia" w:hint="eastAsia"/>
                <w:sz w:val="24"/>
              </w:rPr>
              <w:t>5000</w:t>
            </w:r>
            <w:r>
              <w:rPr>
                <w:rFonts w:asciiTheme="minorEastAsia" w:hAnsiTheme="minorEastAsia" w:hint="eastAsia"/>
                <w:sz w:val="24"/>
              </w:rPr>
              <w:t>万元担保的议案</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r w:rsidR="00085FA4">
        <w:trPr>
          <w:jc w:val="center"/>
        </w:trPr>
        <w:tc>
          <w:tcPr>
            <w:tcW w:w="1244"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hint="eastAsia"/>
                <w:sz w:val="24"/>
              </w:rPr>
              <w:t>11.00</w:t>
            </w:r>
          </w:p>
        </w:tc>
        <w:tc>
          <w:tcPr>
            <w:tcW w:w="5102"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rPr>
                <w:rFonts w:asciiTheme="minorEastAsia" w:hAnsiTheme="minorEastAsia"/>
                <w:sz w:val="24"/>
              </w:rPr>
            </w:pPr>
            <w:r>
              <w:rPr>
                <w:rFonts w:asciiTheme="minorEastAsia" w:hAnsiTheme="minorEastAsia" w:hint="eastAsia"/>
                <w:sz w:val="24"/>
              </w:rPr>
              <w:t>关于确认</w:t>
            </w:r>
            <w:r>
              <w:rPr>
                <w:rFonts w:asciiTheme="minorEastAsia" w:hAnsiTheme="minorEastAsia" w:hint="eastAsia"/>
                <w:sz w:val="24"/>
              </w:rPr>
              <w:t>2016</w:t>
            </w:r>
            <w:r>
              <w:rPr>
                <w:rFonts w:asciiTheme="minorEastAsia" w:hAnsiTheme="minorEastAsia" w:hint="eastAsia"/>
                <w:sz w:val="24"/>
              </w:rPr>
              <w:t>年度审计费用及续聘</w:t>
            </w:r>
            <w:r>
              <w:rPr>
                <w:rFonts w:asciiTheme="minorEastAsia" w:hAnsiTheme="minorEastAsia" w:hint="eastAsia"/>
                <w:sz w:val="24"/>
              </w:rPr>
              <w:t>2017</w:t>
            </w:r>
            <w:r>
              <w:rPr>
                <w:rFonts w:asciiTheme="minorEastAsia" w:hAnsiTheme="minorEastAsia" w:hint="eastAsia"/>
                <w:sz w:val="24"/>
              </w:rPr>
              <w:t>年度审计机构的议案</w:t>
            </w:r>
          </w:p>
        </w:tc>
        <w:tc>
          <w:tcPr>
            <w:tcW w:w="1893" w:type="dxa"/>
            <w:tcBorders>
              <w:top w:val="single" w:sz="4" w:space="0" w:color="auto"/>
              <w:left w:val="single" w:sz="4" w:space="0" w:color="auto"/>
              <w:bottom w:val="single" w:sz="4" w:space="0" w:color="auto"/>
              <w:right w:val="single" w:sz="4" w:space="0" w:color="auto"/>
            </w:tcBorders>
          </w:tcPr>
          <w:p w:rsidR="00085FA4" w:rsidRDefault="006A3D4E">
            <w:pPr>
              <w:spacing w:line="360" w:lineRule="auto"/>
              <w:jc w:val="center"/>
              <w:rPr>
                <w:rFonts w:ascii="仿宋" w:eastAsia="仿宋" w:hAnsi="仿宋"/>
                <w:sz w:val="24"/>
              </w:rPr>
            </w:pPr>
            <w:r>
              <w:rPr>
                <w:rFonts w:ascii="仿宋" w:eastAsia="仿宋" w:hAnsi="仿宋"/>
                <w:sz w:val="24"/>
              </w:rPr>
              <w:t>√</w:t>
            </w:r>
          </w:p>
        </w:tc>
      </w:tr>
    </w:tbl>
    <w:p w:rsidR="00085FA4" w:rsidRDefault="006A3D4E">
      <w:pPr>
        <w:spacing w:line="360" w:lineRule="auto"/>
        <w:ind w:firstLineChars="200" w:firstLine="482"/>
        <w:rPr>
          <w:b/>
          <w:sz w:val="24"/>
        </w:rPr>
      </w:pPr>
      <w:r>
        <w:rPr>
          <w:rFonts w:hint="eastAsia"/>
          <w:b/>
          <w:sz w:val="24"/>
        </w:rPr>
        <w:t>四</w:t>
      </w:r>
      <w:r>
        <w:rPr>
          <w:b/>
          <w:sz w:val="24"/>
        </w:rPr>
        <w:t>、现场会议登记办法</w:t>
      </w:r>
    </w:p>
    <w:p w:rsidR="00085FA4" w:rsidRDefault="006A3D4E">
      <w:pPr>
        <w:spacing w:line="360" w:lineRule="auto"/>
        <w:ind w:firstLineChars="200" w:firstLine="480"/>
        <w:rPr>
          <w:sz w:val="24"/>
        </w:rPr>
      </w:pPr>
      <w:r>
        <w:rPr>
          <w:sz w:val="24"/>
        </w:rPr>
        <w:t>（一）登记方式：</w:t>
      </w:r>
    </w:p>
    <w:p w:rsidR="00085FA4" w:rsidRDefault="006A3D4E">
      <w:pPr>
        <w:spacing w:line="360" w:lineRule="auto"/>
        <w:ind w:firstLineChars="200" w:firstLine="480"/>
        <w:rPr>
          <w:sz w:val="24"/>
        </w:rPr>
      </w:pPr>
      <w:r>
        <w:rPr>
          <w:sz w:val="24"/>
        </w:rPr>
        <w:t>1</w:t>
      </w:r>
      <w:r>
        <w:rPr>
          <w:sz w:val="24"/>
        </w:rPr>
        <w:t>、个人股东亲自出席会议的，应当持本人有效身份证、股东账户卡</w:t>
      </w:r>
      <w:r>
        <w:rPr>
          <w:rFonts w:hAnsi="宋?"/>
          <w:color w:val="000000"/>
          <w:kern w:val="0"/>
          <w:sz w:val="24"/>
        </w:rPr>
        <w:t>和持股凭证</w:t>
      </w:r>
      <w:r>
        <w:rPr>
          <w:sz w:val="24"/>
        </w:rPr>
        <w:t>办理登记手续；</w:t>
      </w:r>
      <w:r>
        <w:rPr>
          <w:sz w:val="24"/>
        </w:rPr>
        <w:t xml:space="preserve"> </w:t>
      </w:r>
    </w:p>
    <w:p w:rsidR="00085FA4" w:rsidRDefault="006A3D4E">
      <w:pPr>
        <w:spacing w:line="360" w:lineRule="auto"/>
        <w:ind w:firstLineChars="200" w:firstLine="480"/>
        <w:rPr>
          <w:sz w:val="24"/>
        </w:rPr>
      </w:pPr>
      <w:r>
        <w:rPr>
          <w:sz w:val="24"/>
        </w:rPr>
        <w:t>2</w:t>
      </w:r>
      <w:r>
        <w:rPr>
          <w:sz w:val="24"/>
        </w:rPr>
        <w:t>、出席会议的法人股东代表为股东单位法定代表人的，请持本人身份证、法定代表人证明书和持股凭证办理登记手续；</w:t>
      </w:r>
    </w:p>
    <w:p w:rsidR="00085FA4" w:rsidRDefault="006A3D4E">
      <w:pPr>
        <w:spacing w:line="360" w:lineRule="auto"/>
        <w:ind w:firstLineChars="200" w:firstLine="480"/>
        <w:rPr>
          <w:sz w:val="24"/>
        </w:rPr>
      </w:pPr>
      <w:r>
        <w:rPr>
          <w:sz w:val="24"/>
        </w:rPr>
        <w:t>3</w:t>
      </w:r>
      <w:r>
        <w:rPr>
          <w:sz w:val="24"/>
        </w:rPr>
        <w:t>、异地股东可以通过传真方式登记。</w:t>
      </w:r>
      <w:r>
        <w:rPr>
          <w:sz w:val="24"/>
        </w:rPr>
        <w:t xml:space="preserve"> </w:t>
      </w:r>
    </w:p>
    <w:p w:rsidR="00085FA4" w:rsidRDefault="006A3D4E">
      <w:pPr>
        <w:spacing w:line="360" w:lineRule="auto"/>
        <w:ind w:firstLineChars="200" w:firstLine="480"/>
        <w:rPr>
          <w:sz w:val="24"/>
        </w:rPr>
      </w:pPr>
      <w:r>
        <w:rPr>
          <w:sz w:val="24"/>
        </w:rPr>
        <w:t>（二）登记时间：</w:t>
      </w:r>
      <w:r>
        <w:rPr>
          <w:sz w:val="24"/>
        </w:rPr>
        <w:t>201</w:t>
      </w:r>
      <w:r>
        <w:rPr>
          <w:rFonts w:hint="eastAsia"/>
          <w:sz w:val="24"/>
        </w:rPr>
        <w:t>7</w:t>
      </w:r>
      <w:r>
        <w:rPr>
          <w:sz w:val="24"/>
        </w:rPr>
        <w:t>年</w:t>
      </w:r>
      <w:r>
        <w:rPr>
          <w:rFonts w:hint="eastAsia"/>
          <w:sz w:val="24"/>
        </w:rPr>
        <w:t>5</w:t>
      </w:r>
      <w:r>
        <w:rPr>
          <w:sz w:val="24"/>
        </w:rPr>
        <w:t>月</w:t>
      </w:r>
      <w:r>
        <w:rPr>
          <w:sz w:val="24"/>
        </w:rPr>
        <w:t>2</w:t>
      </w:r>
      <w:r>
        <w:rPr>
          <w:rFonts w:hint="eastAsia"/>
          <w:sz w:val="24"/>
        </w:rPr>
        <w:t>2</w:t>
      </w:r>
      <w:r>
        <w:rPr>
          <w:sz w:val="24"/>
        </w:rPr>
        <w:t>日上午</w:t>
      </w:r>
      <w:r>
        <w:rPr>
          <w:sz w:val="24"/>
        </w:rPr>
        <w:t>8:30</w:t>
      </w:r>
      <w:r>
        <w:rPr>
          <w:sz w:val="24"/>
        </w:rPr>
        <w:t>－</w:t>
      </w:r>
      <w:r>
        <w:rPr>
          <w:sz w:val="24"/>
        </w:rPr>
        <w:t>12:00</w:t>
      </w:r>
      <w:r>
        <w:rPr>
          <w:sz w:val="24"/>
        </w:rPr>
        <w:t>，下午</w:t>
      </w:r>
      <w:r>
        <w:rPr>
          <w:sz w:val="24"/>
        </w:rPr>
        <w:t>13:30</w:t>
      </w:r>
      <w:r>
        <w:rPr>
          <w:sz w:val="24"/>
        </w:rPr>
        <w:t>－</w:t>
      </w:r>
      <w:r>
        <w:rPr>
          <w:sz w:val="24"/>
        </w:rPr>
        <w:t>17:00</w:t>
      </w:r>
      <w:r>
        <w:rPr>
          <w:sz w:val="24"/>
        </w:rPr>
        <w:t>。</w:t>
      </w:r>
    </w:p>
    <w:p w:rsidR="00085FA4" w:rsidRDefault="006A3D4E">
      <w:pPr>
        <w:spacing w:line="360" w:lineRule="auto"/>
        <w:ind w:firstLineChars="200" w:firstLine="480"/>
        <w:rPr>
          <w:sz w:val="24"/>
        </w:rPr>
      </w:pPr>
      <w:r>
        <w:rPr>
          <w:sz w:val="24"/>
        </w:rPr>
        <w:t>（三）登记地点：公司证券部</w:t>
      </w:r>
    </w:p>
    <w:p w:rsidR="00085FA4" w:rsidRDefault="006A3D4E">
      <w:pPr>
        <w:spacing w:line="360" w:lineRule="auto"/>
        <w:ind w:firstLineChars="200" w:firstLine="480"/>
        <w:rPr>
          <w:sz w:val="24"/>
        </w:rPr>
      </w:pPr>
      <w:r>
        <w:rPr>
          <w:sz w:val="24"/>
        </w:rPr>
        <w:t>（四）受托行使表决权人需登记和表决时提交文件的要求；</w:t>
      </w:r>
    </w:p>
    <w:p w:rsidR="00085FA4" w:rsidRDefault="006A3D4E">
      <w:pPr>
        <w:spacing w:line="360" w:lineRule="auto"/>
        <w:ind w:firstLineChars="200" w:firstLine="480"/>
        <w:rPr>
          <w:color w:val="000000"/>
          <w:kern w:val="0"/>
          <w:sz w:val="24"/>
        </w:rPr>
      </w:pPr>
      <w:r>
        <w:rPr>
          <w:sz w:val="24"/>
        </w:rPr>
        <w:t>1</w:t>
      </w:r>
      <w:r>
        <w:rPr>
          <w:sz w:val="24"/>
        </w:rPr>
        <w:t>、</w:t>
      </w:r>
      <w:r>
        <w:rPr>
          <w:rFonts w:hAnsi="宋?"/>
          <w:color w:val="000000"/>
          <w:kern w:val="0"/>
          <w:sz w:val="24"/>
        </w:rPr>
        <w:t>个人股东代理人需提交本人身份证、委托人身份证、授权委托书和委托人持股凭证；</w:t>
      </w:r>
    </w:p>
    <w:p w:rsidR="00085FA4" w:rsidRDefault="006A3D4E">
      <w:pPr>
        <w:spacing w:line="360" w:lineRule="auto"/>
        <w:ind w:firstLineChars="200" w:firstLine="480"/>
        <w:rPr>
          <w:color w:val="000000"/>
          <w:kern w:val="0"/>
          <w:sz w:val="24"/>
        </w:rPr>
      </w:pPr>
      <w:r>
        <w:rPr>
          <w:color w:val="000000"/>
          <w:kern w:val="0"/>
          <w:sz w:val="24"/>
        </w:rPr>
        <w:t>2</w:t>
      </w:r>
      <w:r>
        <w:rPr>
          <w:rFonts w:hAnsi="宋?"/>
          <w:color w:val="000000"/>
          <w:kern w:val="0"/>
          <w:sz w:val="24"/>
        </w:rPr>
        <w:t>、法人股东代理人需提交本人身份证、法人股东单位的法定代表人亲自签署的授权委托书、</w:t>
      </w:r>
      <w:r>
        <w:rPr>
          <w:sz w:val="24"/>
        </w:rPr>
        <w:t>营业执照复印件（加盖公司公章）</w:t>
      </w:r>
      <w:r>
        <w:rPr>
          <w:rFonts w:hAnsi="宋?"/>
          <w:color w:val="000000"/>
          <w:kern w:val="0"/>
          <w:sz w:val="24"/>
        </w:rPr>
        <w:t>和持股凭证。</w:t>
      </w:r>
    </w:p>
    <w:p w:rsidR="00085FA4" w:rsidRDefault="006A3D4E">
      <w:pPr>
        <w:spacing w:line="360" w:lineRule="auto"/>
        <w:ind w:firstLineChars="200" w:firstLine="482"/>
        <w:rPr>
          <w:b/>
          <w:sz w:val="24"/>
        </w:rPr>
      </w:pPr>
      <w:r>
        <w:rPr>
          <w:rFonts w:hint="eastAsia"/>
          <w:b/>
          <w:sz w:val="24"/>
        </w:rPr>
        <w:t>五</w:t>
      </w:r>
      <w:r>
        <w:rPr>
          <w:b/>
          <w:sz w:val="24"/>
        </w:rPr>
        <w:t>、参加网络投票的具体操作流程</w:t>
      </w:r>
    </w:p>
    <w:p w:rsidR="00085FA4" w:rsidRDefault="006A3D4E">
      <w:pPr>
        <w:spacing w:line="360" w:lineRule="auto"/>
        <w:ind w:firstLineChars="200" w:firstLine="480"/>
        <w:rPr>
          <w:color w:val="000000"/>
          <w:sz w:val="24"/>
        </w:rPr>
      </w:pPr>
      <w:r>
        <w:rPr>
          <w:rFonts w:hAnsiTheme="minorEastAsia"/>
          <w:color w:val="000000"/>
          <w:sz w:val="24"/>
        </w:rPr>
        <w:lastRenderedPageBreak/>
        <w:t>在本次股东大会上，股东可以通过深交所交易系统和互联网投票系统（网址为</w:t>
      </w:r>
      <w:r>
        <w:rPr>
          <w:color w:val="000000"/>
          <w:sz w:val="24"/>
        </w:rPr>
        <w:t>http://wltp.cninfo.com.cn</w:t>
      </w:r>
      <w:r>
        <w:rPr>
          <w:rFonts w:hAnsiTheme="minorEastAsia"/>
          <w:color w:val="000000"/>
          <w:sz w:val="24"/>
        </w:rPr>
        <w:t>）参加网络投票，具体操作</w:t>
      </w:r>
      <w:r>
        <w:rPr>
          <w:rFonts w:hAnsiTheme="minorEastAsia" w:hint="eastAsia"/>
          <w:color w:val="000000"/>
          <w:sz w:val="24"/>
        </w:rPr>
        <w:t>流程</w:t>
      </w:r>
      <w:r>
        <w:rPr>
          <w:rFonts w:hAnsiTheme="minorEastAsia"/>
          <w:color w:val="000000"/>
          <w:sz w:val="24"/>
        </w:rPr>
        <w:t>详见附件</w:t>
      </w:r>
      <w:r>
        <w:rPr>
          <w:color w:val="000000"/>
          <w:sz w:val="24"/>
        </w:rPr>
        <w:t>1</w:t>
      </w:r>
      <w:r>
        <w:rPr>
          <w:rFonts w:hAnsiTheme="minorEastAsia"/>
          <w:color w:val="000000"/>
          <w:sz w:val="24"/>
        </w:rPr>
        <w:t>。</w:t>
      </w:r>
    </w:p>
    <w:p w:rsidR="00085FA4" w:rsidRDefault="006A3D4E">
      <w:pPr>
        <w:spacing w:line="360" w:lineRule="auto"/>
        <w:ind w:firstLineChars="200" w:firstLine="482"/>
        <w:rPr>
          <w:b/>
          <w:sz w:val="24"/>
        </w:rPr>
      </w:pPr>
      <w:r>
        <w:rPr>
          <w:rFonts w:hint="eastAsia"/>
          <w:b/>
          <w:sz w:val="24"/>
        </w:rPr>
        <w:t>六</w:t>
      </w:r>
      <w:r>
        <w:rPr>
          <w:b/>
          <w:sz w:val="24"/>
        </w:rPr>
        <w:t>、其他事项</w:t>
      </w:r>
    </w:p>
    <w:p w:rsidR="00085FA4" w:rsidRDefault="006A3D4E">
      <w:pPr>
        <w:spacing w:line="360" w:lineRule="auto"/>
        <w:ind w:firstLineChars="200" w:firstLine="480"/>
        <w:rPr>
          <w:sz w:val="24"/>
        </w:rPr>
      </w:pPr>
      <w:r>
        <w:rPr>
          <w:sz w:val="24"/>
        </w:rPr>
        <w:t>1</w:t>
      </w:r>
      <w:r>
        <w:rPr>
          <w:sz w:val="24"/>
        </w:rPr>
        <w:t>、现场会议联系方式</w:t>
      </w:r>
    </w:p>
    <w:p w:rsidR="00085FA4" w:rsidRDefault="006A3D4E">
      <w:pPr>
        <w:spacing w:line="360" w:lineRule="auto"/>
        <w:ind w:firstLineChars="200" w:firstLine="480"/>
        <w:rPr>
          <w:sz w:val="24"/>
        </w:rPr>
      </w:pPr>
      <w:r>
        <w:rPr>
          <w:sz w:val="24"/>
        </w:rPr>
        <w:t>联系人：王兴富、赵磊</w:t>
      </w:r>
    </w:p>
    <w:p w:rsidR="00085FA4" w:rsidRDefault="006A3D4E">
      <w:pPr>
        <w:spacing w:line="360" w:lineRule="auto"/>
        <w:ind w:firstLineChars="200" w:firstLine="480"/>
        <w:rPr>
          <w:sz w:val="24"/>
        </w:rPr>
      </w:pPr>
      <w:r>
        <w:rPr>
          <w:sz w:val="24"/>
        </w:rPr>
        <w:t>联系电话：</w:t>
      </w:r>
      <w:r>
        <w:rPr>
          <w:color w:val="000000"/>
          <w:kern w:val="0"/>
          <w:sz w:val="24"/>
        </w:rPr>
        <w:t>0635-8325577</w:t>
      </w:r>
      <w:r>
        <w:rPr>
          <w:color w:val="000000"/>
          <w:kern w:val="0"/>
          <w:sz w:val="24"/>
        </w:rPr>
        <w:t>、</w:t>
      </w:r>
      <w:r>
        <w:rPr>
          <w:sz w:val="24"/>
        </w:rPr>
        <w:t>8322765</w:t>
      </w:r>
    </w:p>
    <w:p w:rsidR="00085FA4" w:rsidRDefault="006A3D4E">
      <w:pPr>
        <w:spacing w:line="360" w:lineRule="auto"/>
        <w:ind w:firstLineChars="200" w:firstLine="480"/>
        <w:rPr>
          <w:sz w:val="24"/>
        </w:rPr>
      </w:pPr>
      <w:r>
        <w:rPr>
          <w:sz w:val="24"/>
        </w:rPr>
        <w:t>联系传真：</w:t>
      </w:r>
      <w:r>
        <w:rPr>
          <w:sz w:val="24"/>
        </w:rPr>
        <w:t>0635-8328905</w:t>
      </w:r>
      <w:r>
        <w:rPr>
          <w:sz w:val="24"/>
        </w:rPr>
        <w:t>、</w:t>
      </w:r>
      <w:r>
        <w:rPr>
          <w:color w:val="000000"/>
          <w:kern w:val="0"/>
          <w:sz w:val="24"/>
        </w:rPr>
        <w:t>8322166</w:t>
      </w:r>
    </w:p>
    <w:p w:rsidR="00085FA4" w:rsidRDefault="006A3D4E">
      <w:pPr>
        <w:spacing w:line="360" w:lineRule="auto"/>
        <w:ind w:firstLineChars="200" w:firstLine="480"/>
        <w:rPr>
          <w:sz w:val="24"/>
        </w:rPr>
      </w:pPr>
      <w:r>
        <w:rPr>
          <w:sz w:val="24"/>
        </w:rPr>
        <w:t>2</w:t>
      </w:r>
      <w:r>
        <w:rPr>
          <w:sz w:val="24"/>
        </w:rPr>
        <w:t>、会议费用：参与现场会议股东及委托人食宿、交通费用自理。</w:t>
      </w:r>
    </w:p>
    <w:p w:rsidR="00085FA4" w:rsidRDefault="006A3D4E">
      <w:pPr>
        <w:spacing w:line="360" w:lineRule="auto"/>
        <w:ind w:firstLineChars="200" w:firstLine="480"/>
        <w:rPr>
          <w:sz w:val="24"/>
        </w:rPr>
      </w:pPr>
      <w:r>
        <w:rPr>
          <w:sz w:val="24"/>
        </w:rPr>
        <w:t>3</w:t>
      </w:r>
      <w:r>
        <w:rPr>
          <w:sz w:val="24"/>
        </w:rPr>
        <w:t>、</w:t>
      </w:r>
      <w:r>
        <w:rPr>
          <w:rFonts w:hAnsi="宋?"/>
          <w:color w:val="000000"/>
          <w:kern w:val="0"/>
          <w:sz w:val="24"/>
        </w:rPr>
        <w:t>网络投票系统异常情况的处理方式</w:t>
      </w:r>
    </w:p>
    <w:p w:rsidR="00085FA4" w:rsidRDefault="006A3D4E">
      <w:pPr>
        <w:spacing w:line="360" w:lineRule="auto"/>
        <w:ind w:firstLineChars="200" w:firstLine="480"/>
        <w:rPr>
          <w:sz w:val="24"/>
        </w:rPr>
      </w:pPr>
      <w:r>
        <w:rPr>
          <w:sz w:val="24"/>
        </w:rPr>
        <w:t>网络投票期间，如网络投票系统遇突发重大事件的影响，则本次临时股东大会的进程按当日通知进行。</w:t>
      </w:r>
    </w:p>
    <w:p w:rsidR="00085FA4" w:rsidRDefault="006A3D4E">
      <w:pPr>
        <w:spacing w:line="360" w:lineRule="auto"/>
        <w:ind w:firstLineChars="200" w:firstLine="482"/>
        <w:rPr>
          <w:b/>
          <w:sz w:val="24"/>
        </w:rPr>
      </w:pPr>
      <w:r>
        <w:rPr>
          <w:b/>
          <w:sz w:val="24"/>
        </w:rPr>
        <w:t>六、备查文件</w:t>
      </w:r>
    </w:p>
    <w:p w:rsidR="00085FA4" w:rsidRDefault="006A3D4E">
      <w:pPr>
        <w:spacing w:line="360" w:lineRule="auto"/>
        <w:ind w:firstLineChars="200" w:firstLine="480"/>
        <w:rPr>
          <w:sz w:val="24"/>
        </w:rPr>
      </w:pPr>
      <w:r>
        <w:rPr>
          <w:rFonts w:hint="eastAsia"/>
          <w:sz w:val="24"/>
        </w:rPr>
        <w:t>1</w:t>
      </w:r>
      <w:r>
        <w:rPr>
          <w:rFonts w:hint="eastAsia"/>
          <w:sz w:val="24"/>
        </w:rPr>
        <w:t>、</w:t>
      </w:r>
      <w:r>
        <w:rPr>
          <w:sz w:val="24"/>
        </w:rPr>
        <w:t>公司</w:t>
      </w:r>
      <w:r>
        <w:rPr>
          <w:rFonts w:hint="eastAsia"/>
          <w:sz w:val="24"/>
        </w:rPr>
        <w:t>九届二次董事会</w:t>
      </w:r>
      <w:r>
        <w:rPr>
          <w:sz w:val="24"/>
        </w:rPr>
        <w:t>决议</w:t>
      </w:r>
      <w:r>
        <w:rPr>
          <w:rFonts w:hint="eastAsia"/>
          <w:sz w:val="24"/>
        </w:rPr>
        <w:t>；</w:t>
      </w:r>
    </w:p>
    <w:p w:rsidR="00085FA4" w:rsidRDefault="006A3D4E">
      <w:pPr>
        <w:spacing w:line="360" w:lineRule="auto"/>
        <w:ind w:firstLineChars="200" w:firstLine="480"/>
        <w:rPr>
          <w:sz w:val="24"/>
        </w:rPr>
      </w:pPr>
      <w:r>
        <w:rPr>
          <w:rFonts w:hint="eastAsia"/>
          <w:sz w:val="24"/>
        </w:rPr>
        <w:t>2</w:t>
      </w:r>
      <w:r>
        <w:rPr>
          <w:rFonts w:hint="eastAsia"/>
          <w:sz w:val="24"/>
        </w:rPr>
        <w:t>、公司九届二次监事会决议。</w:t>
      </w:r>
    </w:p>
    <w:p w:rsidR="00085FA4" w:rsidRDefault="00085FA4">
      <w:pPr>
        <w:spacing w:line="360" w:lineRule="auto"/>
        <w:ind w:firstLineChars="200" w:firstLine="480"/>
        <w:rPr>
          <w:sz w:val="24"/>
        </w:rPr>
      </w:pPr>
    </w:p>
    <w:p w:rsidR="00085FA4" w:rsidRDefault="006A3D4E">
      <w:pPr>
        <w:spacing w:line="360" w:lineRule="auto"/>
        <w:ind w:firstLineChars="200" w:firstLine="480"/>
        <w:jc w:val="right"/>
        <w:rPr>
          <w:sz w:val="24"/>
        </w:rPr>
      </w:pPr>
      <w:r>
        <w:rPr>
          <w:sz w:val="24"/>
        </w:rPr>
        <w:t>中通客车控股股份有限公司董事会</w:t>
      </w:r>
    </w:p>
    <w:p w:rsidR="00085FA4" w:rsidRDefault="006A3D4E">
      <w:pPr>
        <w:spacing w:line="360" w:lineRule="auto"/>
        <w:ind w:right="360" w:firstLineChars="200" w:firstLine="480"/>
        <w:jc w:val="right"/>
        <w:rPr>
          <w:sz w:val="24"/>
        </w:rPr>
      </w:pPr>
      <w:r>
        <w:rPr>
          <w:sz w:val="24"/>
        </w:rPr>
        <w:t xml:space="preserve">    201</w:t>
      </w:r>
      <w:r>
        <w:rPr>
          <w:rFonts w:hint="eastAsia"/>
          <w:sz w:val="24"/>
        </w:rPr>
        <w:t>7</w:t>
      </w:r>
      <w:r>
        <w:rPr>
          <w:sz w:val="24"/>
        </w:rPr>
        <w:t>年</w:t>
      </w:r>
      <w:r>
        <w:rPr>
          <w:rFonts w:hint="eastAsia"/>
          <w:sz w:val="24"/>
        </w:rPr>
        <w:t>4</w:t>
      </w:r>
      <w:r>
        <w:rPr>
          <w:sz w:val="24"/>
        </w:rPr>
        <w:t>月</w:t>
      </w:r>
      <w:r>
        <w:rPr>
          <w:rFonts w:hint="eastAsia"/>
          <w:sz w:val="24"/>
        </w:rPr>
        <w:t>29</w:t>
      </w:r>
      <w:r>
        <w:rPr>
          <w:sz w:val="24"/>
        </w:rPr>
        <w:t>日</w:t>
      </w:r>
    </w:p>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085FA4"/>
    <w:p w:rsidR="00085FA4" w:rsidRDefault="006A3D4E">
      <w:pPr>
        <w:spacing w:before="300"/>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证券代码：</w:t>
      </w:r>
      <w:r>
        <w:rPr>
          <w:rFonts w:asciiTheme="minorEastAsia" w:eastAsiaTheme="minorEastAsia" w:hAnsiTheme="minorEastAsia" w:cstheme="minorEastAsia" w:hint="eastAsia"/>
          <w:sz w:val="24"/>
        </w:rPr>
        <w:t xml:space="preserve">000957         </w:t>
      </w:r>
      <w:r>
        <w:rPr>
          <w:rFonts w:asciiTheme="minorEastAsia" w:eastAsiaTheme="minorEastAsia" w:hAnsiTheme="minorEastAsia" w:cstheme="minorEastAsia" w:hint="eastAsia"/>
          <w:sz w:val="24"/>
        </w:rPr>
        <w:t>证券简称：中通客车</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公告编号：</w:t>
      </w:r>
      <w:r>
        <w:rPr>
          <w:rFonts w:asciiTheme="minorEastAsia" w:eastAsiaTheme="minorEastAsia" w:hAnsiTheme="minorEastAsia" w:cstheme="minorEastAsia" w:hint="eastAsia"/>
          <w:sz w:val="24"/>
        </w:rPr>
        <w:t>2017-008</w:t>
      </w:r>
    </w:p>
    <w:p w:rsidR="00085FA4" w:rsidRDefault="006A3D4E">
      <w:pPr>
        <w:spacing w:before="220" w:after="220" w:line="360" w:lineRule="auto"/>
        <w:jc w:val="center"/>
        <w:rPr>
          <w:rFonts w:asciiTheme="minorEastAsia" w:eastAsiaTheme="minorEastAsia" w:hAnsiTheme="minorEastAsia" w:cstheme="minorEastAsia"/>
          <w:b/>
          <w:bCs/>
          <w:sz w:val="30"/>
          <w:szCs w:val="30"/>
        </w:rPr>
      </w:pPr>
      <w:r>
        <w:rPr>
          <w:rFonts w:asciiTheme="minorEastAsia" w:eastAsiaTheme="minorEastAsia" w:hAnsiTheme="minorEastAsia" w:cstheme="minorEastAsia" w:hint="eastAsia"/>
          <w:b/>
          <w:bCs/>
          <w:sz w:val="30"/>
          <w:szCs w:val="30"/>
        </w:rPr>
        <w:t>中通客车控股股份有限公司</w:t>
      </w:r>
      <w:r>
        <w:rPr>
          <w:rFonts w:asciiTheme="minorEastAsia" w:eastAsiaTheme="minorEastAsia" w:hAnsiTheme="minorEastAsia" w:cstheme="minorEastAsia" w:hint="eastAsia"/>
          <w:b/>
          <w:bCs/>
          <w:sz w:val="30"/>
          <w:szCs w:val="30"/>
        </w:rPr>
        <w:t>2016</w:t>
      </w:r>
      <w:r>
        <w:rPr>
          <w:rFonts w:asciiTheme="minorEastAsia" w:eastAsiaTheme="minorEastAsia" w:hAnsiTheme="minorEastAsia" w:cstheme="minorEastAsia" w:hint="eastAsia"/>
          <w:b/>
          <w:bCs/>
          <w:sz w:val="30"/>
          <w:szCs w:val="30"/>
        </w:rPr>
        <w:t>年年度报告摘要</w:t>
      </w:r>
    </w:p>
    <w:p w:rsidR="00085FA4" w:rsidRDefault="006A3D4E">
      <w:pPr>
        <w:pStyle w:val="Chapter"/>
        <w:outlineLvl w:val="1"/>
      </w:pPr>
      <w:r>
        <w:t>一、重要提示</w:t>
      </w:r>
    </w:p>
    <w:p w:rsidR="00085FA4" w:rsidRDefault="006A3D4E">
      <w:pPr>
        <w:jc w:val="left"/>
      </w:pPr>
      <w:r>
        <w:t>本年度报告摘要来自年度报告全文，为全面了解本公司的经营成果、财务状况及未来发展规划，投资者应当到证监会指定媒体仔细阅读年度报告全文。</w:t>
      </w:r>
    </w:p>
    <w:p w:rsidR="00085FA4" w:rsidRDefault="006A3D4E">
      <w:pPr>
        <w:jc w:val="left"/>
      </w:pPr>
      <w:r>
        <w:t>董事、监事、高级管理人员异议声明</w:t>
      </w:r>
    </w:p>
    <w:tbl>
      <w:tblPr>
        <w:tblW w:w="9569" w:type="dxa"/>
        <w:tblInd w:w="28" w:type="dxa"/>
        <w:tblLayout w:type="fixed"/>
        <w:tblCellMar>
          <w:left w:w="28" w:type="dxa"/>
          <w:right w:w="28" w:type="dxa"/>
        </w:tblCellMar>
        <w:tblLook w:val="04A0"/>
      </w:tblPr>
      <w:tblGrid>
        <w:gridCol w:w="2926"/>
        <w:gridCol w:w="2926"/>
        <w:gridCol w:w="3717"/>
      </w:tblGrid>
      <w:tr w:rsidR="00085FA4">
        <w:tc>
          <w:tcPr>
            <w:tcW w:w="292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姓名</w:t>
            </w:r>
          </w:p>
        </w:tc>
        <w:tc>
          <w:tcPr>
            <w:tcW w:w="292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职务</w:t>
            </w:r>
          </w:p>
        </w:tc>
        <w:tc>
          <w:tcPr>
            <w:tcW w:w="371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内容和原因</w:t>
            </w:r>
          </w:p>
        </w:tc>
      </w:tr>
    </w:tbl>
    <w:p w:rsidR="00085FA4" w:rsidRDefault="006A3D4E">
      <w:pPr>
        <w:jc w:val="left"/>
      </w:pPr>
      <w:r>
        <w:t>声明</w:t>
      </w:r>
    </w:p>
    <w:p w:rsidR="00085FA4" w:rsidRDefault="006A3D4E">
      <w:pPr>
        <w:jc w:val="left"/>
      </w:pPr>
      <w:r>
        <w:t>除下列董事外，其他董事亲自出席了审议本次年报的董事会会议</w:t>
      </w:r>
    </w:p>
    <w:tbl>
      <w:tblPr>
        <w:tblW w:w="9568" w:type="dxa"/>
        <w:tblInd w:w="28" w:type="dxa"/>
        <w:tblLayout w:type="fixed"/>
        <w:tblCellMar>
          <w:left w:w="28" w:type="dxa"/>
          <w:right w:w="28" w:type="dxa"/>
        </w:tblCellMar>
        <w:tblLook w:val="04A0"/>
      </w:tblPr>
      <w:tblGrid>
        <w:gridCol w:w="2392"/>
        <w:gridCol w:w="2392"/>
        <w:gridCol w:w="2392"/>
        <w:gridCol w:w="2392"/>
      </w:tblGrid>
      <w:tr w:rsidR="00085FA4">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未亲自出席董事姓名</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未亲自出席董事职务</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未亲自出席会议原因</w:t>
            </w:r>
          </w:p>
        </w:tc>
        <w:tc>
          <w:tcPr>
            <w:tcW w:w="239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被委托人姓名</w:t>
            </w:r>
          </w:p>
        </w:tc>
      </w:tr>
    </w:tbl>
    <w:p w:rsidR="00085FA4" w:rsidRDefault="006A3D4E">
      <w:pPr>
        <w:jc w:val="left"/>
      </w:pPr>
      <w:r>
        <w:t>非标准审计意见提示</w:t>
      </w:r>
    </w:p>
    <w:p w:rsidR="00085FA4" w:rsidRDefault="006A3D4E">
      <w:pPr>
        <w:jc w:val="left"/>
      </w:pPr>
      <w:r>
        <w:t xml:space="preserve">□ </w:t>
      </w:r>
      <w:r>
        <w:t>适用</w:t>
      </w:r>
      <w:r>
        <w:t xml:space="preserve"> √ </w:t>
      </w:r>
      <w:r>
        <w:t>不适用</w:t>
      </w:r>
      <w:r>
        <w:t xml:space="preserve"> </w:t>
      </w:r>
    </w:p>
    <w:p w:rsidR="00085FA4" w:rsidRDefault="006A3D4E">
      <w:pPr>
        <w:jc w:val="left"/>
      </w:pPr>
      <w:r>
        <w:t>董事会审议的报告期普通股利润分配预案或公积金转增股本预案</w:t>
      </w:r>
    </w:p>
    <w:p w:rsidR="00085FA4" w:rsidRDefault="006A3D4E">
      <w:pPr>
        <w:jc w:val="left"/>
      </w:pPr>
      <w:r>
        <w:t xml:space="preserve">□ </w:t>
      </w:r>
      <w:r>
        <w:t>适用</w:t>
      </w:r>
      <w:r>
        <w:t xml:space="preserve"> √ </w:t>
      </w:r>
      <w:r>
        <w:t>不适用</w:t>
      </w:r>
      <w:r>
        <w:t xml:space="preserve"> </w:t>
      </w:r>
    </w:p>
    <w:p w:rsidR="00085FA4" w:rsidRDefault="006A3D4E">
      <w:pPr>
        <w:jc w:val="left"/>
      </w:pPr>
      <w:r>
        <w:t>公司计划</w:t>
      </w:r>
      <w:proofErr w:type="gramStart"/>
      <w:r>
        <w:t>不</w:t>
      </w:r>
      <w:proofErr w:type="gramEnd"/>
      <w:r>
        <w:t>派发现金红利，不送红股，不以公积金转增股本。</w:t>
      </w:r>
    </w:p>
    <w:p w:rsidR="00085FA4" w:rsidRDefault="006A3D4E">
      <w:pPr>
        <w:jc w:val="left"/>
      </w:pPr>
      <w:r>
        <w:t>董事会决议通过的本报告期优先股利润分配预案</w:t>
      </w:r>
    </w:p>
    <w:p w:rsidR="00085FA4" w:rsidRDefault="006A3D4E">
      <w:pPr>
        <w:jc w:val="left"/>
      </w:pPr>
      <w:r>
        <w:t xml:space="preserve">□ </w:t>
      </w:r>
      <w:r>
        <w:t>适用</w:t>
      </w:r>
      <w:r>
        <w:t xml:space="preserve"> □ </w:t>
      </w:r>
      <w:r>
        <w:t>不适用</w:t>
      </w:r>
      <w:r>
        <w:t xml:space="preserve"> </w:t>
      </w:r>
    </w:p>
    <w:p w:rsidR="00085FA4" w:rsidRDefault="006A3D4E">
      <w:pPr>
        <w:pStyle w:val="Chapter"/>
        <w:outlineLvl w:val="1"/>
      </w:pPr>
      <w:r>
        <w:t>二、公司基本情况</w:t>
      </w:r>
    </w:p>
    <w:p w:rsidR="00085FA4" w:rsidRDefault="006A3D4E">
      <w:pPr>
        <w:pStyle w:val="Section"/>
        <w:outlineLvl w:val="2"/>
      </w:pPr>
      <w:r>
        <w:t>1</w:t>
      </w:r>
      <w:r>
        <w:t>、公司简介</w:t>
      </w:r>
    </w:p>
    <w:tbl>
      <w:tblPr>
        <w:tblW w:w="9567" w:type="dxa"/>
        <w:tblInd w:w="28" w:type="dxa"/>
        <w:tblLayout w:type="fixed"/>
        <w:tblCellMar>
          <w:left w:w="28" w:type="dxa"/>
          <w:right w:w="28" w:type="dxa"/>
        </w:tblCellMar>
        <w:tblLook w:val="04A0"/>
      </w:tblPr>
      <w:tblGrid>
        <w:gridCol w:w="2896"/>
        <w:gridCol w:w="2195"/>
        <w:gridCol w:w="1135"/>
        <w:gridCol w:w="1042"/>
        <w:gridCol w:w="2299"/>
      </w:tblGrid>
      <w:tr w:rsidR="00085FA4">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股票简称</w:t>
            </w:r>
          </w:p>
        </w:tc>
        <w:tc>
          <w:tcPr>
            <w:tcW w:w="2195"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中通客车</w:t>
            </w:r>
          </w:p>
        </w:tc>
        <w:tc>
          <w:tcPr>
            <w:tcW w:w="2177"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股票代码</w:t>
            </w:r>
          </w:p>
        </w:tc>
        <w:tc>
          <w:tcPr>
            <w:tcW w:w="2299" w:type="dxa"/>
            <w:tcBorders>
              <w:top w:val="single" w:sz="4" w:space="0" w:color="auto"/>
              <w:left w:val="single" w:sz="4" w:space="0" w:color="auto"/>
              <w:bottom w:val="single" w:sz="4" w:space="0" w:color="auto"/>
              <w:right w:val="single" w:sz="4" w:space="0" w:color="auto"/>
            </w:tcBorders>
            <w:vAlign w:val="center"/>
          </w:tcPr>
          <w:p w:rsidR="00085FA4" w:rsidRDefault="006A3D4E">
            <w:pPr>
              <w:jc w:val="left"/>
            </w:pPr>
            <w:r>
              <w:t>000957</w:t>
            </w:r>
          </w:p>
        </w:tc>
      </w:tr>
      <w:tr w:rsidR="00085FA4">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股票上市交易所</w:t>
            </w:r>
          </w:p>
        </w:tc>
        <w:tc>
          <w:tcPr>
            <w:tcW w:w="6671" w:type="dxa"/>
            <w:gridSpan w:val="4"/>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深圳证券交易所</w:t>
            </w:r>
          </w:p>
        </w:tc>
      </w:tr>
      <w:tr w:rsidR="00085FA4">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联系人和联系方式</w:t>
            </w:r>
          </w:p>
        </w:tc>
        <w:tc>
          <w:tcPr>
            <w:tcW w:w="3330"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董事会秘书</w:t>
            </w:r>
          </w:p>
        </w:tc>
        <w:tc>
          <w:tcPr>
            <w:tcW w:w="3341"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证券事务代表</w:t>
            </w:r>
          </w:p>
        </w:tc>
      </w:tr>
      <w:tr w:rsidR="00085FA4">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姓名</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王兴富</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赵磊</w:t>
            </w:r>
          </w:p>
        </w:tc>
      </w:tr>
      <w:tr w:rsidR="00085FA4">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办公地址</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山东省聊城市经济开发区黄河路</w:t>
            </w:r>
            <w:r>
              <w:t>261</w:t>
            </w:r>
            <w:r>
              <w:t>号</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山东省聊城市经济开发区黄河路</w:t>
            </w:r>
            <w:r>
              <w:t>261</w:t>
            </w:r>
            <w:r>
              <w:t>号</w:t>
            </w:r>
          </w:p>
        </w:tc>
      </w:tr>
      <w:tr w:rsidR="00085FA4">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传真</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0635-8322166</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0635-8328905</w:t>
            </w:r>
          </w:p>
        </w:tc>
      </w:tr>
      <w:tr w:rsidR="00085FA4">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电话</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0635-8325577</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0635-8322765</w:t>
            </w:r>
          </w:p>
        </w:tc>
      </w:tr>
      <w:tr w:rsidR="00085FA4">
        <w:tc>
          <w:tcPr>
            <w:tcW w:w="2896"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电子信箱</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lckwxf@sohu.com</w:t>
            </w:r>
          </w:p>
        </w:tc>
        <w:tc>
          <w:tcPr>
            <w:tcW w:w="3341" w:type="dxa"/>
            <w:gridSpan w:val="2"/>
            <w:tcBorders>
              <w:top w:val="single" w:sz="4" w:space="0" w:color="auto"/>
              <w:left w:val="single" w:sz="4" w:space="0" w:color="auto"/>
              <w:bottom w:val="single" w:sz="4" w:space="0" w:color="auto"/>
              <w:right w:val="single" w:sz="4" w:space="0" w:color="auto"/>
            </w:tcBorders>
            <w:vAlign w:val="center"/>
          </w:tcPr>
          <w:p w:rsidR="00085FA4" w:rsidRDefault="006A3D4E">
            <w:pPr>
              <w:jc w:val="center"/>
            </w:pPr>
            <w:r>
              <w:t>www_957@163.com</w:t>
            </w:r>
          </w:p>
        </w:tc>
      </w:tr>
    </w:tbl>
    <w:p w:rsidR="00085FA4" w:rsidRDefault="006A3D4E">
      <w:pPr>
        <w:pStyle w:val="Section"/>
        <w:outlineLvl w:val="2"/>
      </w:pPr>
      <w:r>
        <w:t>2</w:t>
      </w:r>
      <w:r>
        <w:t>、报告期主要业务或产品简介</w:t>
      </w:r>
    </w:p>
    <w:p w:rsidR="00085FA4" w:rsidRDefault="006A3D4E">
      <w:pPr>
        <w:shd w:val="clear" w:color="auto" w:fill="F7F7F8"/>
        <w:autoSpaceDE w:val="0"/>
        <w:autoSpaceDN w:val="0"/>
        <w:adjustRightInd w:val="0"/>
        <w:jc w:val="left"/>
        <w:rPr>
          <w:rFonts w:eastAsia="Times New Roman"/>
          <w:kern w:val="0"/>
          <w:szCs w:val="21"/>
          <w:lang w:val="zh-CN"/>
        </w:rPr>
      </w:pPr>
      <w:r>
        <w:rPr>
          <w:rFonts w:eastAsia="Times New Roman"/>
          <w:kern w:val="0"/>
          <w:szCs w:val="21"/>
          <w:lang w:val="zh-CN"/>
        </w:rPr>
        <w:t xml:space="preserve">    </w:t>
      </w:r>
      <w:r>
        <w:rPr>
          <w:rFonts w:ascii="宋体" w:hAnsi="宋体" w:cs="宋体" w:hint="eastAsia"/>
          <w:kern w:val="0"/>
          <w:szCs w:val="21"/>
          <w:lang w:val="zh-CN"/>
        </w:rPr>
        <w:t>公司主要以客车为主兼顾零部件产品的开发、制造和销售。客车产品涵盖从</w:t>
      </w:r>
      <w:r>
        <w:rPr>
          <w:rFonts w:eastAsia="Times New Roman"/>
          <w:kern w:val="0"/>
          <w:szCs w:val="21"/>
          <w:lang w:val="zh-CN"/>
        </w:rPr>
        <w:t>5</w:t>
      </w:r>
      <w:r>
        <w:rPr>
          <w:rFonts w:ascii="宋体" w:hAnsi="宋体" w:cs="宋体" w:hint="eastAsia"/>
          <w:kern w:val="0"/>
          <w:szCs w:val="21"/>
          <w:lang w:val="zh-CN"/>
        </w:rPr>
        <w:t>米到</w:t>
      </w:r>
      <w:r>
        <w:rPr>
          <w:rFonts w:eastAsia="Times New Roman"/>
          <w:kern w:val="0"/>
          <w:szCs w:val="21"/>
          <w:lang w:val="zh-CN"/>
        </w:rPr>
        <w:t>18</w:t>
      </w:r>
      <w:r>
        <w:rPr>
          <w:rFonts w:ascii="宋体" w:hAnsi="宋体" w:cs="宋体" w:hint="eastAsia"/>
          <w:kern w:val="0"/>
          <w:szCs w:val="21"/>
          <w:lang w:val="zh-CN"/>
        </w:rPr>
        <w:t>米不同系列各种档次，用途主要为公路、公交、旅游、团体、校车等细分市场。公司经营以订单为主线，实施客户化定制。销售模式以直销为主，经销为辅。坚持国内和国际两个市场发展。</w:t>
      </w:r>
    </w:p>
    <w:p w:rsidR="00085FA4" w:rsidRDefault="006A3D4E">
      <w:pPr>
        <w:shd w:val="clear" w:color="auto" w:fill="F7F7F8"/>
        <w:autoSpaceDE w:val="0"/>
        <w:autoSpaceDN w:val="0"/>
        <w:adjustRightInd w:val="0"/>
        <w:jc w:val="left"/>
        <w:rPr>
          <w:lang w:val="zh-CN"/>
        </w:rPr>
      </w:pPr>
      <w:r>
        <w:rPr>
          <w:rFonts w:eastAsia="Times New Roman"/>
          <w:kern w:val="0"/>
          <w:szCs w:val="21"/>
          <w:lang w:val="zh-CN"/>
        </w:rPr>
        <w:t xml:space="preserve"> </w:t>
      </w:r>
      <w:r>
        <w:rPr>
          <w:lang w:val="zh-CN"/>
        </w:rPr>
        <w:t xml:space="preserve">   </w:t>
      </w:r>
      <w:r>
        <w:rPr>
          <w:rFonts w:hint="eastAsia"/>
          <w:lang w:val="zh-CN"/>
        </w:rPr>
        <w:t>近年来，客车行业总体处于稳定期，但客车行业易受国家政策的影响，易出现政策性波动。公司紧抓市场机遇，</w:t>
      </w:r>
      <w:r>
        <w:rPr>
          <w:lang w:val="zh-CN"/>
        </w:rPr>
        <w:t>2016</w:t>
      </w:r>
      <w:r>
        <w:rPr>
          <w:rFonts w:hint="eastAsia"/>
          <w:lang w:val="zh-CN"/>
        </w:rPr>
        <w:t>年经营业绩持续保持增长。根据中国客车统计网数据，</w:t>
      </w:r>
      <w:r>
        <w:rPr>
          <w:lang w:val="zh-CN"/>
        </w:rPr>
        <w:t>2016</w:t>
      </w:r>
      <w:r>
        <w:rPr>
          <w:rFonts w:hint="eastAsia"/>
          <w:lang w:val="zh-CN"/>
        </w:rPr>
        <w:lastRenderedPageBreak/>
        <w:t>年公司</w:t>
      </w:r>
      <w:r>
        <w:rPr>
          <w:lang w:val="zh-CN"/>
        </w:rPr>
        <w:t>6</w:t>
      </w:r>
      <w:r>
        <w:rPr>
          <w:rFonts w:hint="eastAsia"/>
          <w:lang w:val="zh-CN"/>
        </w:rPr>
        <w:t>米以上客车的产销量居行业第二名。</w:t>
      </w:r>
    </w:p>
    <w:p w:rsidR="00085FA4" w:rsidRDefault="006A3D4E">
      <w:pPr>
        <w:pStyle w:val="Section"/>
        <w:outlineLvl w:val="2"/>
        <w:rPr>
          <w:bCs w:val="0"/>
          <w:szCs w:val="24"/>
        </w:rPr>
      </w:pPr>
      <w:r>
        <w:rPr>
          <w:bCs w:val="0"/>
          <w:szCs w:val="24"/>
        </w:rPr>
        <w:t>3</w:t>
      </w:r>
      <w:r>
        <w:rPr>
          <w:bCs w:val="0"/>
          <w:szCs w:val="24"/>
        </w:rPr>
        <w:t>、主要会计数据和财务指标</w:t>
      </w:r>
    </w:p>
    <w:p w:rsidR="00085FA4" w:rsidRDefault="006A3D4E">
      <w:pPr>
        <w:pStyle w:val="Section"/>
        <w:outlineLvl w:val="3"/>
        <w:rPr>
          <w:bCs w:val="0"/>
          <w:szCs w:val="24"/>
        </w:rPr>
      </w:pPr>
      <w:r>
        <w:rPr>
          <w:bCs w:val="0"/>
          <w:szCs w:val="24"/>
        </w:rPr>
        <w:t>（</w:t>
      </w:r>
      <w:r>
        <w:rPr>
          <w:bCs w:val="0"/>
          <w:szCs w:val="24"/>
        </w:rPr>
        <w:t>1</w:t>
      </w:r>
      <w:r>
        <w:rPr>
          <w:bCs w:val="0"/>
          <w:szCs w:val="24"/>
        </w:rPr>
        <w:t>）近三年主要会计数据和财务指标</w:t>
      </w:r>
    </w:p>
    <w:p w:rsidR="00085FA4" w:rsidRDefault="006A3D4E">
      <w:pPr>
        <w:jc w:val="left"/>
      </w:pPr>
      <w:r>
        <w:t>公司是否因会计政策变更及会计差错更正等追溯调整或重述以前年度会计数据</w:t>
      </w:r>
    </w:p>
    <w:p w:rsidR="00085FA4" w:rsidRDefault="006A3D4E">
      <w:pPr>
        <w:jc w:val="left"/>
      </w:pPr>
      <w:r>
        <w:t xml:space="preserve">□ </w:t>
      </w:r>
      <w:r>
        <w:t>是</w:t>
      </w:r>
      <w:r>
        <w:t xml:space="preserve"> √ </w:t>
      </w:r>
      <w:r>
        <w:t>否</w:t>
      </w:r>
      <w:r>
        <w:t xml:space="preserve"> </w:t>
      </w:r>
    </w:p>
    <w:p w:rsidR="00085FA4" w:rsidRDefault="006A3D4E">
      <w:pPr>
        <w:jc w:val="right"/>
      </w:pPr>
      <w:r>
        <w:t>单位：人民币元</w:t>
      </w:r>
    </w:p>
    <w:tbl>
      <w:tblPr>
        <w:tblW w:w="9568" w:type="dxa"/>
        <w:tblInd w:w="28" w:type="dxa"/>
        <w:tblLayout w:type="fixed"/>
        <w:tblCellMar>
          <w:left w:w="28" w:type="dxa"/>
          <w:right w:w="28" w:type="dxa"/>
        </w:tblCellMar>
        <w:tblLook w:val="04A0"/>
      </w:tblPr>
      <w:tblGrid>
        <w:gridCol w:w="2657"/>
        <w:gridCol w:w="1763"/>
        <w:gridCol w:w="1763"/>
        <w:gridCol w:w="1763"/>
        <w:gridCol w:w="1622"/>
      </w:tblGrid>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085FA4">
            <w:pPr>
              <w:jc w:val="center"/>
            </w:pPr>
          </w:p>
        </w:tc>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2016</w:t>
            </w:r>
            <w:r>
              <w:t>年</w:t>
            </w:r>
          </w:p>
        </w:tc>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2015</w:t>
            </w:r>
            <w:r>
              <w:t>年</w:t>
            </w:r>
          </w:p>
        </w:tc>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本年比上年增减</w:t>
            </w:r>
          </w:p>
        </w:tc>
        <w:tc>
          <w:tcPr>
            <w:tcW w:w="162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2014</w:t>
            </w:r>
            <w:r>
              <w:t>年</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营业收入</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9,257,190,233.07</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7,113,975,873.04</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30.13%</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3,611,978,524.53</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归属于上市公司股东的净利润</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585,811,826.61</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399,269,973.37</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46.72%</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279,598,922.47</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归属于上市公司股东的扣除非经常性损益的净利润</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720,473,761.56</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394,394,379.38</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82.68%</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75,686,104.31</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经营活动产生的现金流量净额</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-16,540,456.43</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-605,013,752.17</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235,937,166.10</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基本每股收益（元</w:t>
            </w:r>
            <w:r>
              <w:t>/</w:t>
            </w:r>
            <w:r>
              <w:t>股）</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0.99</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0.79</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25.32%</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1.17</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稀释每股收益（元</w:t>
            </w:r>
            <w:r>
              <w:t>/</w:t>
            </w:r>
            <w:r>
              <w:t>股）</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0.99</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0.79</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25.32%</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1.17</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加权平均净资产收益率</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24.74%</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28.05%</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-3.31%</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29.83%</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085FA4">
            <w:pPr>
              <w:jc w:val="left"/>
            </w:pPr>
          </w:p>
        </w:tc>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2016</w:t>
            </w:r>
            <w:r>
              <w:t>年末</w:t>
            </w:r>
          </w:p>
        </w:tc>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2015</w:t>
            </w:r>
            <w:r>
              <w:t>年末</w:t>
            </w:r>
          </w:p>
        </w:tc>
        <w:tc>
          <w:tcPr>
            <w:tcW w:w="1763"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本年末比上年末增减</w:t>
            </w:r>
          </w:p>
        </w:tc>
        <w:tc>
          <w:tcPr>
            <w:tcW w:w="162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2014</w:t>
            </w:r>
            <w:r>
              <w:t>年末</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总资产</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8,082,025,951.94</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7,058,869,153.55</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14.49%</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4,226,963,274.38</w:t>
            </w:r>
          </w:p>
        </w:tc>
      </w:tr>
      <w:tr w:rsidR="00085FA4">
        <w:tc>
          <w:tcPr>
            <w:tcW w:w="265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归属于上市公司股东的净资产</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2,585,111,920.27</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2,136,776,389.05</w:t>
            </w:r>
          </w:p>
        </w:tc>
        <w:tc>
          <w:tcPr>
            <w:tcW w:w="1763"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20.98%</w:t>
            </w:r>
          </w:p>
        </w:tc>
        <w:tc>
          <w:tcPr>
            <w:tcW w:w="1622"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1,063,590,596.20</w:t>
            </w:r>
          </w:p>
        </w:tc>
      </w:tr>
    </w:tbl>
    <w:p w:rsidR="00085FA4" w:rsidRDefault="006A3D4E">
      <w:pPr>
        <w:pStyle w:val="Section"/>
        <w:outlineLvl w:val="3"/>
        <w:rPr>
          <w:bCs w:val="0"/>
          <w:szCs w:val="24"/>
        </w:rPr>
      </w:pPr>
      <w:r>
        <w:rPr>
          <w:bCs w:val="0"/>
          <w:szCs w:val="24"/>
        </w:rPr>
        <w:t>（</w:t>
      </w:r>
      <w:r>
        <w:rPr>
          <w:bCs w:val="0"/>
          <w:szCs w:val="24"/>
        </w:rPr>
        <w:t>2</w:t>
      </w:r>
      <w:r>
        <w:rPr>
          <w:bCs w:val="0"/>
          <w:szCs w:val="24"/>
        </w:rPr>
        <w:t>）分季度主要会计数据</w:t>
      </w:r>
    </w:p>
    <w:p w:rsidR="00085FA4" w:rsidRDefault="006A3D4E">
      <w:pPr>
        <w:jc w:val="right"/>
      </w:pPr>
      <w:r>
        <w:t>单位：人民币元</w:t>
      </w:r>
    </w:p>
    <w:tbl>
      <w:tblPr>
        <w:tblW w:w="9567" w:type="dxa"/>
        <w:tblInd w:w="28" w:type="dxa"/>
        <w:tblLayout w:type="fixed"/>
        <w:tblCellMar>
          <w:left w:w="28" w:type="dxa"/>
          <w:right w:w="28" w:type="dxa"/>
        </w:tblCellMar>
        <w:tblLook w:val="04A0"/>
      </w:tblPr>
      <w:tblGrid>
        <w:gridCol w:w="2659"/>
        <w:gridCol w:w="1732"/>
        <w:gridCol w:w="1727"/>
        <w:gridCol w:w="1727"/>
        <w:gridCol w:w="1722"/>
      </w:tblGrid>
      <w:tr w:rsidR="00085FA4">
        <w:tc>
          <w:tcPr>
            <w:tcW w:w="2659"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085FA4">
            <w:pPr>
              <w:jc w:val="center"/>
            </w:pPr>
          </w:p>
        </w:tc>
        <w:tc>
          <w:tcPr>
            <w:tcW w:w="173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第一季度</w:t>
            </w:r>
          </w:p>
        </w:tc>
        <w:tc>
          <w:tcPr>
            <w:tcW w:w="172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第二季度</w:t>
            </w:r>
          </w:p>
        </w:tc>
        <w:tc>
          <w:tcPr>
            <w:tcW w:w="172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第三季度</w:t>
            </w:r>
          </w:p>
        </w:tc>
        <w:tc>
          <w:tcPr>
            <w:tcW w:w="172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第四季度</w:t>
            </w:r>
          </w:p>
        </w:tc>
      </w:tr>
      <w:tr w:rsidR="00085FA4">
        <w:tc>
          <w:tcPr>
            <w:tcW w:w="2659"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营业收入</w:t>
            </w:r>
          </w:p>
        </w:tc>
        <w:tc>
          <w:tcPr>
            <w:tcW w:w="1732"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1,722,618,760.32</w:t>
            </w:r>
          </w:p>
        </w:tc>
        <w:tc>
          <w:tcPr>
            <w:tcW w:w="1727"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2,235,179,878.06</w:t>
            </w:r>
          </w:p>
        </w:tc>
        <w:tc>
          <w:tcPr>
            <w:tcW w:w="1727"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1,868,204,846.02</w:t>
            </w:r>
          </w:p>
        </w:tc>
        <w:tc>
          <w:tcPr>
            <w:tcW w:w="1722"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3,431,186,748.67</w:t>
            </w:r>
          </w:p>
        </w:tc>
      </w:tr>
      <w:tr w:rsidR="00085FA4">
        <w:tc>
          <w:tcPr>
            <w:tcW w:w="2659"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归属于上市公司股东的净利润</w:t>
            </w:r>
          </w:p>
        </w:tc>
        <w:tc>
          <w:tcPr>
            <w:tcW w:w="1732"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135,492,679.46</w:t>
            </w:r>
          </w:p>
        </w:tc>
        <w:tc>
          <w:tcPr>
            <w:tcW w:w="1727"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156,338,436.36</w:t>
            </w:r>
          </w:p>
        </w:tc>
        <w:tc>
          <w:tcPr>
            <w:tcW w:w="1727"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163,409,077.46</w:t>
            </w:r>
          </w:p>
        </w:tc>
        <w:tc>
          <w:tcPr>
            <w:tcW w:w="1722"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129,922,008.33</w:t>
            </w:r>
          </w:p>
        </w:tc>
      </w:tr>
      <w:tr w:rsidR="00085FA4">
        <w:tc>
          <w:tcPr>
            <w:tcW w:w="2659"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归属于上市公司股东的扣除非经常性损益的净利润</w:t>
            </w:r>
          </w:p>
        </w:tc>
        <w:tc>
          <w:tcPr>
            <w:tcW w:w="1732"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130,793,563.59</w:t>
            </w:r>
          </w:p>
        </w:tc>
        <w:tc>
          <w:tcPr>
            <w:tcW w:w="1727"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155,417,926.80</w:t>
            </w:r>
          </w:p>
        </w:tc>
        <w:tc>
          <w:tcPr>
            <w:tcW w:w="1727"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163,126,792.58</w:t>
            </w:r>
          </w:p>
        </w:tc>
        <w:tc>
          <w:tcPr>
            <w:tcW w:w="1722"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270,485,853.59</w:t>
            </w:r>
          </w:p>
        </w:tc>
      </w:tr>
      <w:tr w:rsidR="00085FA4">
        <w:tc>
          <w:tcPr>
            <w:tcW w:w="2659"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经营活动产生的现金流量净额</w:t>
            </w:r>
          </w:p>
        </w:tc>
        <w:tc>
          <w:tcPr>
            <w:tcW w:w="1732"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76,270,844.92</w:t>
            </w:r>
          </w:p>
        </w:tc>
        <w:tc>
          <w:tcPr>
            <w:tcW w:w="1727"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-1,087,055,526.86</w:t>
            </w:r>
          </w:p>
        </w:tc>
        <w:tc>
          <w:tcPr>
            <w:tcW w:w="1727"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-422,953,014.16</w:t>
            </w:r>
          </w:p>
        </w:tc>
        <w:tc>
          <w:tcPr>
            <w:tcW w:w="1722" w:type="dxa"/>
            <w:tcBorders>
              <w:top w:val="single" w:sz="4" w:space="0" w:color="auto"/>
              <w:left w:val="single" w:sz="4" w:space="0" w:color="auto"/>
              <w:bottom w:val="single" w:sz="4" w:space="0" w:color="auto"/>
              <w:right w:val="single" w:sz="4" w:space="0" w:color="auto"/>
            </w:tcBorders>
            <w:vAlign w:val="center"/>
          </w:tcPr>
          <w:p w:rsidR="00085FA4" w:rsidRDefault="006A3D4E">
            <w:pPr>
              <w:jc w:val="right"/>
            </w:pPr>
            <w:r>
              <w:t>1,417,197,239.67</w:t>
            </w:r>
          </w:p>
        </w:tc>
      </w:tr>
    </w:tbl>
    <w:p w:rsidR="00085FA4" w:rsidRDefault="006A3D4E">
      <w:pPr>
        <w:jc w:val="left"/>
      </w:pPr>
      <w:r>
        <w:t>上述财务指标或其加总数是否与公司已披露季度报告、半年度报告相关财务指标存在重大差异</w:t>
      </w:r>
    </w:p>
    <w:p w:rsidR="00085FA4" w:rsidRDefault="006A3D4E">
      <w:pPr>
        <w:jc w:val="left"/>
      </w:pPr>
      <w:r>
        <w:t xml:space="preserve">□ </w:t>
      </w:r>
      <w:r>
        <w:t>是</w:t>
      </w:r>
      <w:r>
        <w:t xml:space="preserve"> √ </w:t>
      </w:r>
      <w:r>
        <w:t>否</w:t>
      </w:r>
      <w:r>
        <w:t xml:space="preserve"> </w:t>
      </w:r>
    </w:p>
    <w:p w:rsidR="00085FA4" w:rsidRDefault="006A3D4E">
      <w:pPr>
        <w:pStyle w:val="Section"/>
        <w:outlineLvl w:val="2"/>
        <w:rPr>
          <w:bCs w:val="0"/>
          <w:szCs w:val="24"/>
        </w:rPr>
      </w:pPr>
      <w:r>
        <w:rPr>
          <w:bCs w:val="0"/>
          <w:szCs w:val="24"/>
        </w:rPr>
        <w:lastRenderedPageBreak/>
        <w:t>4</w:t>
      </w:r>
      <w:r>
        <w:rPr>
          <w:bCs w:val="0"/>
          <w:szCs w:val="24"/>
        </w:rPr>
        <w:t>、股本及股东情况</w:t>
      </w:r>
    </w:p>
    <w:p w:rsidR="00085FA4" w:rsidRDefault="006A3D4E">
      <w:pPr>
        <w:pStyle w:val="Section"/>
        <w:outlineLvl w:val="3"/>
        <w:rPr>
          <w:bCs w:val="0"/>
          <w:szCs w:val="24"/>
        </w:rPr>
      </w:pPr>
      <w:r>
        <w:rPr>
          <w:bCs w:val="0"/>
          <w:szCs w:val="24"/>
        </w:rPr>
        <w:t>（</w:t>
      </w:r>
      <w:r>
        <w:rPr>
          <w:bCs w:val="0"/>
          <w:szCs w:val="24"/>
        </w:rPr>
        <w:t>1</w:t>
      </w:r>
      <w:r>
        <w:rPr>
          <w:bCs w:val="0"/>
          <w:szCs w:val="24"/>
        </w:rPr>
        <w:t>）普通股股东和表决权恢复的优先股股东数量及前</w:t>
      </w:r>
      <w:r>
        <w:rPr>
          <w:bCs w:val="0"/>
          <w:szCs w:val="24"/>
        </w:rPr>
        <w:t>10</w:t>
      </w:r>
      <w:r>
        <w:rPr>
          <w:bCs w:val="0"/>
          <w:szCs w:val="24"/>
        </w:rPr>
        <w:t>名股东持股情况表</w:t>
      </w:r>
    </w:p>
    <w:p w:rsidR="00085FA4" w:rsidRDefault="006A3D4E">
      <w:pPr>
        <w:jc w:val="right"/>
      </w:pPr>
      <w:r>
        <w:t>单位：股</w:t>
      </w:r>
    </w:p>
    <w:tbl>
      <w:tblPr>
        <w:tblW w:w="9568" w:type="dxa"/>
        <w:tblInd w:w="28" w:type="dxa"/>
        <w:tblLayout w:type="fixed"/>
        <w:tblCellMar>
          <w:left w:w="28" w:type="dxa"/>
          <w:right w:w="28" w:type="dxa"/>
        </w:tblCellMar>
        <w:tblLook w:val="04A0"/>
      </w:tblPr>
      <w:tblGrid>
        <w:gridCol w:w="1202"/>
        <w:gridCol w:w="930"/>
        <w:gridCol w:w="1270"/>
        <w:gridCol w:w="59"/>
        <w:gridCol w:w="934"/>
        <w:gridCol w:w="262"/>
        <w:gridCol w:w="730"/>
        <w:gridCol w:w="598"/>
        <w:gridCol w:w="536"/>
        <w:gridCol w:w="394"/>
        <w:gridCol w:w="882"/>
        <w:gridCol w:w="850"/>
        <w:gridCol w:w="142"/>
        <w:gridCol w:w="779"/>
      </w:tblGrid>
      <w:tr w:rsidR="00085FA4">
        <w:tc>
          <w:tcPr>
            <w:tcW w:w="1202"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报告期末普通股股东总数</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65,795</w:t>
            </w:r>
          </w:p>
        </w:tc>
        <w:tc>
          <w:tcPr>
            <w:tcW w:w="1329"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年度报告披露日前一个月末普通股股东总数</w:t>
            </w:r>
          </w:p>
        </w:tc>
        <w:tc>
          <w:tcPr>
            <w:tcW w:w="119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60,101</w:t>
            </w:r>
          </w:p>
        </w:tc>
        <w:tc>
          <w:tcPr>
            <w:tcW w:w="1328"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报告期末表决权恢复的优先股股东总数</w:t>
            </w:r>
          </w:p>
        </w:tc>
        <w:tc>
          <w:tcPr>
            <w:tcW w:w="9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0</w:t>
            </w:r>
          </w:p>
        </w:tc>
        <w:tc>
          <w:tcPr>
            <w:tcW w:w="173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年度报告披露日前一个月末表决权恢复的优先股股东总数</w:t>
            </w:r>
          </w:p>
        </w:tc>
        <w:tc>
          <w:tcPr>
            <w:tcW w:w="9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0</w:t>
            </w:r>
          </w:p>
        </w:tc>
      </w:tr>
      <w:tr w:rsidR="00085FA4">
        <w:tc>
          <w:tcPr>
            <w:tcW w:w="9568" w:type="dxa"/>
            <w:gridSpan w:val="14"/>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前</w:t>
            </w:r>
            <w:r>
              <w:t>10</w:t>
            </w:r>
            <w:r>
              <w:t>名股东持股情况</w:t>
            </w:r>
          </w:p>
        </w:tc>
      </w:tr>
      <w:tr w:rsidR="00085FA4">
        <w:tc>
          <w:tcPr>
            <w:tcW w:w="3402" w:type="dxa"/>
            <w:gridSpan w:val="3"/>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股东名称</w:t>
            </w:r>
          </w:p>
        </w:tc>
        <w:tc>
          <w:tcPr>
            <w:tcW w:w="993"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股东性质</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持股比例</w:t>
            </w:r>
          </w:p>
        </w:tc>
        <w:tc>
          <w:tcPr>
            <w:tcW w:w="1134"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持股数量</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持有有限</w:t>
            </w:r>
            <w:proofErr w:type="gramStart"/>
            <w:r>
              <w:t>售条件</w:t>
            </w:r>
            <w:proofErr w:type="gramEnd"/>
            <w:r>
              <w:t>的股份数量</w:t>
            </w:r>
          </w:p>
        </w:tc>
        <w:tc>
          <w:tcPr>
            <w:tcW w:w="1771" w:type="dxa"/>
            <w:gridSpan w:val="3"/>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质押或冻结情况</w:t>
            </w:r>
          </w:p>
        </w:tc>
      </w:tr>
      <w:tr w:rsidR="00085FA4">
        <w:tc>
          <w:tcPr>
            <w:tcW w:w="3402"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center"/>
            </w:pPr>
          </w:p>
        </w:tc>
        <w:tc>
          <w:tcPr>
            <w:tcW w:w="9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cente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center"/>
            </w:pPr>
          </w:p>
        </w:tc>
        <w:tc>
          <w:tcPr>
            <w:tcW w:w="1134"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center"/>
            </w:pPr>
          </w:p>
        </w:tc>
        <w:tc>
          <w:tcPr>
            <w:tcW w:w="127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center"/>
            </w:pPr>
          </w:p>
        </w:tc>
        <w:tc>
          <w:tcPr>
            <w:tcW w:w="992" w:type="dxa"/>
            <w:gridSpan w:val="2"/>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股份状态</w:t>
            </w:r>
          </w:p>
        </w:tc>
        <w:tc>
          <w:tcPr>
            <w:tcW w:w="779"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数量</w:t>
            </w: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中通汽车工业集团有限责任公司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国有法人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21.07%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124,941,288</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33,112,582</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山东省国有资产投资控股有限公司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国有法人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18.96%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112,386,492</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82,781,456</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中国公路车辆机械有限公司</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国有法人</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1.79%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10,600,000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right"/>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李文</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0.78%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4,615,900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right"/>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中国人寿保险股份有限公司－分红－个人分红</w:t>
            </w:r>
            <w:r>
              <w:t>-005L-FH002</w:t>
            </w:r>
            <w:r>
              <w:t>深</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0.76%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4,521,136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right"/>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李智勇</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0.50%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2,944,900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right"/>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中国建设银行股份有限公司－富国中证新能源汽车指数分级证券投资基金</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0.49%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2,920,100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right"/>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肖义群</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0.33%</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1,985,000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right"/>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黄胜</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0.30%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1,795,000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right"/>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340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left"/>
            </w:pPr>
            <w:r>
              <w:t>中国工商银行股份有限公司－鹏华改革红利股票型证券投资基金</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left"/>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0.29%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6A3D4E">
            <w:pPr>
              <w:jc w:val="right"/>
            </w:pPr>
            <w:r>
              <w:t>1,700,000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5FA4" w:rsidRDefault="00085FA4">
            <w:pPr>
              <w:jc w:val="right"/>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c>
          <w:tcPr>
            <w:tcW w:w="77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085FA4">
            <w:pPr>
              <w:jc w:val="right"/>
            </w:pPr>
          </w:p>
        </w:tc>
      </w:tr>
      <w:tr w:rsidR="00085FA4">
        <w:tc>
          <w:tcPr>
            <w:tcW w:w="4395"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上述股东关联关系或一致行动的说明</w:t>
            </w:r>
          </w:p>
        </w:tc>
        <w:tc>
          <w:tcPr>
            <w:tcW w:w="517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left"/>
            </w:pPr>
            <w:r>
              <w:t>前十名股东中，中通汽车工业集团有限责任公司与山东省国有资产投资控股有限公司之间无关联关系。上述两家股东与其他股东之间无关联关系。其他股东之间关系不详。</w:t>
            </w:r>
          </w:p>
        </w:tc>
      </w:tr>
      <w:tr w:rsidR="00085FA4">
        <w:tc>
          <w:tcPr>
            <w:tcW w:w="4395" w:type="dxa"/>
            <w:gridSpan w:val="5"/>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left"/>
            </w:pPr>
            <w:r>
              <w:t>参与融资融券业务股东情况说明（如有）</w:t>
            </w:r>
          </w:p>
        </w:tc>
        <w:tc>
          <w:tcPr>
            <w:tcW w:w="5173"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left"/>
            </w:pPr>
            <w:r>
              <w:t>1</w:t>
            </w:r>
            <w:r>
              <w:t>、李文通过普通证券账户持有公司股票</w:t>
            </w:r>
            <w:r>
              <w:t>1,400</w:t>
            </w:r>
            <w:r>
              <w:t>股</w:t>
            </w:r>
            <w:r>
              <w:t>,</w:t>
            </w:r>
            <w:r>
              <w:t>通过信用证券账户持有</w:t>
            </w:r>
            <w:r>
              <w:t>4,614,500</w:t>
            </w:r>
            <w:r>
              <w:t>股</w:t>
            </w:r>
            <w:r>
              <w:t>,</w:t>
            </w:r>
            <w:r>
              <w:t>合计持有本公司股票</w:t>
            </w:r>
            <w:r>
              <w:t>4,615,900</w:t>
            </w:r>
            <w:r>
              <w:t>股。</w:t>
            </w:r>
            <w:r>
              <w:t>2</w:t>
            </w:r>
            <w:r>
              <w:t>、肖义群通过信用证券账户持有公司股票</w:t>
            </w:r>
            <w:r>
              <w:t>1,985,000</w:t>
            </w:r>
            <w:r>
              <w:t>股。</w:t>
            </w:r>
          </w:p>
        </w:tc>
      </w:tr>
    </w:tbl>
    <w:p w:rsidR="00085FA4" w:rsidRDefault="006A3D4E">
      <w:pPr>
        <w:pStyle w:val="Section"/>
        <w:outlineLvl w:val="3"/>
        <w:rPr>
          <w:bCs w:val="0"/>
          <w:szCs w:val="24"/>
        </w:rPr>
      </w:pPr>
      <w:r>
        <w:rPr>
          <w:bCs w:val="0"/>
          <w:szCs w:val="24"/>
        </w:rPr>
        <w:t>（</w:t>
      </w:r>
      <w:r>
        <w:rPr>
          <w:bCs w:val="0"/>
          <w:szCs w:val="24"/>
        </w:rPr>
        <w:t>2</w:t>
      </w:r>
      <w:r>
        <w:rPr>
          <w:bCs w:val="0"/>
          <w:szCs w:val="24"/>
        </w:rPr>
        <w:t>）公司优先股股东总数及前</w:t>
      </w:r>
      <w:r>
        <w:rPr>
          <w:bCs w:val="0"/>
          <w:szCs w:val="24"/>
        </w:rPr>
        <w:t>10</w:t>
      </w:r>
      <w:r>
        <w:rPr>
          <w:bCs w:val="0"/>
          <w:szCs w:val="24"/>
        </w:rPr>
        <w:t>名优先股股东持股情况表</w:t>
      </w:r>
    </w:p>
    <w:p w:rsidR="00085FA4" w:rsidRDefault="006A3D4E">
      <w:pPr>
        <w:jc w:val="left"/>
      </w:pPr>
      <w:r>
        <w:t xml:space="preserve">□ </w:t>
      </w:r>
      <w:r>
        <w:t>适用</w:t>
      </w:r>
      <w:r>
        <w:t xml:space="preserve"> √ </w:t>
      </w:r>
      <w:r>
        <w:t>不适用</w:t>
      </w:r>
      <w:r>
        <w:t xml:space="preserve"> </w:t>
      </w:r>
    </w:p>
    <w:p w:rsidR="00085FA4" w:rsidRDefault="006A3D4E">
      <w:pPr>
        <w:jc w:val="left"/>
      </w:pPr>
      <w:r>
        <w:t>公司报告期无优先股股东持股情况。</w:t>
      </w:r>
    </w:p>
    <w:p w:rsidR="00085FA4" w:rsidRDefault="006A3D4E">
      <w:pPr>
        <w:pStyle w:val="Section"/>
        <w:outlineLvl w:val="3"/>
        <w:rPr>
          <w:bCs w:val="0"/>
          <w:szCs w:val="24"/>
        </w:rPr>
      </w:pPr>
      <w:r>
        <w:rPr>
          <w:bCs w:val="0"/>
          <w:szCs w:val="24"/>
        </w:rPr>
        <w:lastRenderedPageBreak/>
        <w:t>（</w:t>
      </w:r>
      <w:r>
        <w:rPr>
          <w:bCs w:val="0"/>
          <w:szCs w:val="24"/>
        </w:rPr>
        <w:t>3</w:t>
      </w:r>
      <w:r>
        <w:rPr>
          <w:bCs w:val="0"/>
          <w:szCs w:val="24"/>
        </w:rPr>
        <w:t>）以方框图形式披露公司与实际控制人之间的产权及控制关系</w:t>
      </w:r>
    </w:p>
    <w:p w:rsidR="00085FA4" w:rsidRDefault="006A3D4E">
      <w:pPr>
        <w:autoSpaceDE w:val="0"/>
        <w:autoSpaceDN w:val="0"/>
        <w:adjustRightInd w:val="0"/>
        <w:spacing w:before="200" w:after="200"/>
        <w:jc w:val="center"/>
        <w:rPr>
          <w:kern w:val="0"/>
          <w:sz w:val="24"/>
        </w:rPr>
      </w:pPr>
      <w:r>
        <w:rPr>
          <w:noProof/>
          <w:kern w:val="0"/>
          <w:sz w:val="24"/>
        </w:rPr>
        <w:drawing>
          <wp:inline distT="0" distB="0" distL="114300" distR="114300">
            <wp:extent cx="4592955" cy="3582670"/>
            <wp:effectExtent l="0" t="0" r="1714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tretch>
                      <a:fillRect/>
                    </a:stretch>
                  </pic:blipFill>
                  <pic:spPr>
                    <a:xfrm>
                      <a:off x="0" y="0"/>
                      <a:ext cx="4592955" cy="3582670"/>
                    </a:xfrm>
                    <a:prstGeom prst="rect">
                      <a:avLst/>
                    </a:prstGeom>
                    <a:noFill/>
                    <a:ln w="9525">
                      <a:noFill/>
                    </a:ln>
                  </pic:spPr>
                </pic:pic>
              </a:graphicData>
            </a:graphic>
          </wp:inline>
        </w:drawing>
      </w:r>
    </w:p>
    <w:p w:rsidR="00085FA4" w:rsidRDefault="006A3D4E">
      <w:pPr>
        <w:pStyle w:val="Section"/>
        <w:outlineLvl w:val="2"/>
        <w:rPr>
          <w:bCs w:val="0"/>
          <w:szCs w:val="24"/>
        </w:rPr>
      </w:pPr>
      <w:r>
        <w:rPr>
          <w:bCs w:val="0"/>
          <w:szCs w:val="24"/>
        </w:rPr>
        <w:t>5</w:t>
      </w:r>
      <w:r>
        <w:rPr>
          <w:bCs w:val="0"/>
          <w:szCs w:val="24"/>
        </w:rPr>
        <w:t>、公司债券情况</w:t>
      </w:r>
    </w:p>
    <w:p w:rsidR="00085FA4" w:rsidRDefault="006A3D4E">
      <w:pPr>
        <w:jc w:val="left"/>
      </w:pPr>
      <w:r>
        <w:t>公司是否存在公开发行并在证券交易所上市，且在年度报告批准报出日未到期或到期未能全额兑付的公司债券</w:t>
      </w:r>
    </w:p>
    <w:p w:rsidR="00085FA4" w:rsidRDefault="006A3D4E">
      <w:pPr>
        <w:jc w:val="left"/>
      </w:pPr>
      <w:proofErr w:type="gramStart"/>
      <w:r>
        <w:t>否</w:t>
      </w:r>
      <w:proofErr w:type="gramEnd"/>
    </w:p>
    <w:p w:rsidR="00085FA4" w:rsidRDefault="006A3D4E">
      <w:pPr>
        <w:pStyle w:val="Chapter"/>
        <w:outlineLvl w:val="1"/>
        <w:rPr>
          <w:bCs w:val="0"/>
        </w:rPr>
      </w:pPr>
      <w:r>
        <w:rPr>
          <w:bCs w:val="0"/>
        </w:rPr>
        <w:t>三、经营情况讨论与分析</w:t>
      </w:r>
    </w:p>
    <w:p w:rsidR="00085FA4" w:rsidRDefault="006A3D4E">
      <w:pPr>
        <w:pStyle w:val="Section"/>
        <w:outlineLvl w:val="2"/>
        <w:rPr>
          <w:bCs w:val="0"/>
          <w:szCs w:val="24"/>
        </w:rPr>
      </w:pPr>
      <w:r>
        <w:rPr>
          <w:bCs w:val="0"/>
          <w:szCs w:val="24"/>
        </w:rPr>
        <w:t>1</w:t>
      </w:r>
      <w:r>
        <w:rPr>
          <w:bCs w:val="0"/>
          <w:szCs w:val="24"/>
        </w:rPr>
        <w:t>、报告期经营情况简介</w:t>
      </w:r>
    </w:p>
    <w:p w:rsidR="00085FA4" w:rsidRDefault="006A3D4E">
      <w:pPr>
        <w:jc w:val="left"/>
      </w:pPr>
      <w:r>
        <w:t>公司是否需要遵守特殊行业的披露要求</w:t>
      </w:r>
    </w:p>
    <w:p w:rsidR="00085FA4" w:rsidRDefault="006A3D4E">
      <w:pPr>
        <w:jc w:val="left"/>
      </w:pPr>
      <w:proofErr w:type="gramStart"/>
      <w:r>
        <w:t>否</w:t>
      </w:r>
      <w:proofErr w:type="gramEnd"/>
    </w:p>
    <w:p w:rsidR="00085FA4" w:rsidRDefault="006A3D4E">
      <w:pPr>
        <w:jc w:val="left"/>
        <w:rPr>
          <w:lang w:val="zh-CN"/>
        </w:rPr>
      </w:pPr>
      <w:r>
        <w:rPr>
          <w:rFonts w:hint="eastAsia"/>
        </w:rPr>
        <w:t xml:space="preserve">    </w:t>
      </w:r>
      <w:r>
        <w:rPr>
          <w:lang w:val="zh-CN"/>
        </w:rPr>
        <w:t>2016</w:t>
      </w:r>
      <w:r>
        <w:rPr>
          <w:rFonts w:hint="eastAsia"/>
          <w:lang w:val="zh-CN"/>
        </w:rPr>
        <w:t>年，中国客车统计信息网的</w:t>
      </w:r>
      <w:r>
        <w:rPr>
          <w:lang w:val="zh-CN"/>
        </w:rPr>
        <w:t>50</w:t>
      </w:r>
      <w:r>
        <w:rPr>
          <w:rFonts w:hint="eastAsia"/>
          <w:lang w:val="zh-CN"/>
        </w:rPr>
        <w:t>家企业累计销售</w:t>
      </w:r>
      <w:r>
        <w:rPr>
          <w:lang w:val="zh-CN"/>
        </w:rPr>
        <w:t>5</w:t>
      </w:r>
      <w:r>
        <w:rPr>
          <w:rFonts w:hint="eastAsia"/>
          <w:lang w:val="zh-CN"/>
        </w:rPr>
        <w:t>米以上客车</w:t>
      </w:r>
      <w:r>
        <w:rPr>
          <w:lang w:val="zh-CN"/>
        </w:rPr>
        <w:t>251612</w:t>
      </w:r>
      <w:r>
        <w:rPr>
          <w:rFonts w:hint="eastAsia"/>
          <w:lang w:val="zh-CN"/>
        </w:rPr>
        <w:t>辆，同比下降</w:t>
      </w:r>
      <w:r>
        <w:rPr>
          <w:lang w:val="zh-CN"/>
        </w:rPr>
        <w:t>4.18%</w:t>
      </w:r>
      <w:r>
        <w:rPr>
          <w:rFonts w:hint="eastAsia"/>
          <w:lang w:val="zh-CN"/>
        </w:rPr>
        <w:t>，其中座位客车（公路客车）下降</w:t>
      </w:r>
      <w:r>
        <w:rPr>
          <w:lang w:val="zh-CN"/>
        </w:rPr>
        <w:t>21.33%</w:t>
      </w:r>
      <w:r>
        <w:rPr>
          <w:rFonts w:hint="eastAsia"/>
          <w:lang w:val="zh-CN"/>
        </w:rPr>
        <w:t>，校车下降</w:t>
      </w:r>
      <w:r>
        <w:rPr>
          <w:lang w:val="zh-CN"/>
        </w:rPr>
        <w:t>3.85%</w:t>
      </w:r>
      <w:r>
        <w:rPr>
          <w:rFonts w:hint="eastAsia"/>
          <w:lang w:val="zh-CN"/>
        </w:rPr>
        <w:t>，公交客车增长</w:t>
      </w:r>
      <w:r>
        <w:rPr>
          <w:lang w:val="zh-CN"/>
        </w:rPr>
        <w:t>17.53%</w:t>
      </w:r>
      <w:r>
        <w:rPr>
          <w:rFonts w:hint="eastAsia"/>
          <w:lang w:val="zh-CN"/>
        </w:rPr>
        <w:t>。总销量中，大型客车销量</w:t>
      </w:r>
      <w:r>
        <w:rPr>
          <w:lang w:val="zh-CN"/>
        </w:rPr>
        <w:t>97971</w:t>
      </w:r>
      <w:r>
        <w:rPr>
          <w:rFonts w:hint="eastAsia"/>
          <w:lang w:val="zh-CN"/>
        </w:rPr>
        <w:t>辆，同比增长</w:t>
      </w:r>
      <w:r>
        <w:rPr>
          <w:lang w:val="zh-CN"/>
        </w:rPr>
        <w:t>6.85%</w:t>
      </w:r>
      <w:r>
        <w:rPr>
          <w:rFonts w:hint="eastAsia"/>
          <w:lang w:val="zh-CN"/>
        </w:rPr>
        <w:t>，中型客车销量</w:t>
      </w:r>
      <w:r>
        <w:rPr>
          <w:lang w:val="zh-CN"/>
        </w:rPr>
        <w:t>96631</w:t>
      </w:r>
      <w:r>
        <w:rPr>
          <w:rFonts w:hint="eastAsia"/>
          <w:lang w:val="zh-CN"/>
        </w:rPr>
        <w:t>辆，同比增长</w:t>
      </w:r>
      <w:r>
        <w:rPr>
          <w:lang w:val="zh-CN"/>
        </w:rPr>
        <w:t>31.32%</w:t>
      </w:r>
      <w:r>
        <w:rPr>
          <w:rFonts w:hint="eastAsia"/>
          <w:lang w:val="zh-CN"/>
        </w:rPr>
        <w:t>，轻型客车销量</w:t>
      </w:r>
      <w:r>
        <w:rPr>
          <w:lang w:val="zh-CN"/>
        </w:rPr>
        <w:t>57010</w:t>
      </w:r>
      <w:r>
        <w:rPr>
          <w:rFonts w:hint="eastAsia"/>
          <w:lang w:val="zh-CN"/>
        </w:rPr>
        <w:t>辆，同比下降</w:t>
      </w:r>
      <w:r>
        <w:rPr>
          <w:lang w:val="zh-CN"/>
        </w:rPr>
        <w:t>41.41%</w:t>
      </w:r>
      <w:r>
        <w:rPr>
          <w:rFonts w:hint="eastAsia"/>
          <w:lang w:val="zh-CN"/>
        </w:rPr>
        <w:t>。全年大中型客车销量达到</w:t>
      </w:r>
      <w:r>
        <w:rPr>
          <w:lang w:val="zh-CN"/>
        </w:rPr>
        <w:t>194602</w:t>
      </w:r>
      <w:r>
        <w:rPr>
          <w:rFonts w:hint="eastAsia"/>
          <w:lang w:val="zh-CN"/>
        </w:rPr>
        <w:t>辆，创历史新高，同比增长</w:t>
      </w:r>
      <w:r>
        <w:rPr>
          <w:lang w:val="zh-CN"/>
        </w:rPr>
        <w:t>17.74%</w:t>
      </w:r>
      <w:r>
        <w:rPr>
          <w:rFonts w:hint="eastAsia"/>
          <w:lang w:val="zh-CN"/>
        </w:rPr>
        <w:t>。</w:t>
      </w:r>
      <w:r>
        <w:rPr>
          <w:lang w:val="zh-CN"/>
        </w:rPr>
        <w:t>5</w:t>
      </w:r>
      <w:r>
        <w:rPr>
          <w:rFonts w:hint="eastAsia"/>
          <w:lang w:val="zh-CN"/>
        </w:rPr>
        <w:t>米以上新能源客车销量达到</w:t>
      </w:r>
      <w:r>
        <w:rPr>
          <w:lang w:val="zh-CN"/>
        </w:rPr>
        <w:t>117851</w:t>
      </w:r>
      <w:r>
        <w:rPr>
          <w:rFonts w:hint="eastAsia"/>
          <w:lang w:val="zh-CN"/>
        </w:rPr>
        <w:t>辆，同比增</w:t>
      </w:r>
      <w:r>
        <w:rPr>
          <w:lang w:val="zh-CN"/>
        </w:rPr>
        <w:t>24.11%</w:t>
      </w:r>
      <w:r>
        <w:rPr>
          <w:rFonts w:hint="eastAsia"/>
          <w:lang w:val="zh-CN"/>
        </w:rPr>
        <w:t>。</w:t>
      </w:r>
    </w:p>
    <w:p w:rsidR="00085FA4" w:rsidRDefault="006A3D4E">
      <w:pPr>
        <w:jc w:val="left"/>
        <w:rPr>
          <w:lang w:val="zh-CN"/>
        </w:rPr>
      </w:pPr>
      <w:r>
        <w:rPr>
          <w:rFonts w:hint="eastAsia"/>
        </w:rPr>
        <w:t xml:space="preserve">    </w:t>
      </w:r>
      <w:r>
        <w:rPr>
          <w:lang w:val="zh-CN"/>
        </w:rPr>
        <w:t>2016</w:t>
      </w:r>
      <w:r>
        <w:rPr>
          <w:rFonts w:hint="eastAsia"/>
          <w:lang w:val="zh-CN"/>
        </w:rPr>
        <w:t>年，受益于国家</w:t>
      </w:r>
      <w:r>
        <w:rPr>
          <w:lang w:val="zh-CN"/>
        </w:rPr>
        <w:t>“</w:t>
      </w:r>
      <w:r>
        <w:rPr>
          <w:rFonts w:hint="eastAsia"/>
          <w:lang w:val="zh-CN"/>
        </w:rPr>
        <w:t>公交优先</w:t>
      </w:r>
      <w:r>
        <w:rPr>
          <w:lang w:val="zh-CN"/>
        </w:rPr>
        <w:t>”</w:t>
      </w:r>
      <w:r>
        <w:rPr>
          <w:rFonts w:hint="eastAsia"/>
          <w:lang w:val="zh-CN"/>
        </w:rPr>
        <w:t>战略的推进和新能源汽车推广政策的深入，新能源公交车成为客车市场的主导产品，在其支撑下，</w:t>
      </w:r>
      <w:r>
        <w:rPr>
          <w:lang w:val="zh-CN"/>
        </w:rPr>
        <w:t xml:space="preserve">2016 </w:t>
      </w:r>
      <w:r>
        <w:rPr>
          <w:rFonts w:hint="eastAsia"/>
          <w:lang w:val="zh-CN"/>
        </w:rPr>
        <w:t>年大中型公交车销量达到</w:t>
      </w:r>
      <w:r>
        <w:rPr>
          <w:lang w:val="zh-CN"/>
        </w:rPr>
        <w:t xml:space="preserve"> 104,646 </w:t>
      </w:r>
      <w:r>
        <w:rPr>
          <w:rFonts w:hint="eastAsia"/>
          <w:lang w:val="zh-CN"/>
        </w:rPr>
        <w:t>辆，成为增幅最大的细分市场。同时，受长途线路萎缩、私家车及中短途客运公交化的影响，公路客车</w:t>
      </w:r>
      <w:r>
        <w:rPr>
          <w:rFonts w:hint="eastAsia"/>
          <w:lang w:val="zh-CN"/>
        </w:rPr>
        <w:t>持续萎靡，在客车市场中的占比不断下降。</w:t>
      </w:r>
    </w:p>
    <w:p w:rsidR="00085FA4" w:rsidRDefault="006A3D4E">
      <w:pPr>
        <w:autoSpaceDE w:val="0"/>
        <w:autoSpaceDN w:val="0"/>
        <w:adjustRightInd w:val="0"/>
        <w:ind w:firstLine="420"/>
        <w:rPr>
          <w:rFonts w:eastAsia="Times New Roman"/>
          <w:kern w:val="0"/>
          <w:lang w:val="zh-CN"/>
        </w:rPr>
      </w:pPr>
      <w:r>
        <w:rPr>
          <w:rFonts w:eastAsia="Times New Roman"/>
          <w:kern w:val="0"/>
          <w:lang w:val="zh-CN"/>
        </w:rPr>
        <w:t>2016</w:t>
      </w:r>
      <w:r>
        <w:rPr>
          <w:rFonts w:ascii="宋体" w:hAnsi="宋体" w:cs="宋体" w:hint="eastAsia"/>
          <w:kern w:val="0"/>
          <w:lang w:val="zh-CN"/>
        </w:rPr>
        <w:t>年，受全球宏观经济形势不佳及人民币汇率波动的影响，中国大中型客车出口量下降</w:t>
      </w:r>
      <w:r>
        <w:rPr>
          <w:rFonts w:eastAsia="Times New Roman"/>
          <w:kern w:val="0"/>
          <w:lang w:val="zh-CN"/>
        </w:rPr>
        <w:t xml:space="preserve"> 9.6%</w:t>
      </w:r>
      <w:r>
        <w:rPr>
          <w:rFonts w:ascii="宋体" w:hAnsi="宋体" w:cs="宋体" w:hint="eastAsia"/>
          <w:kern w:val="0"/>
          <w:lang w:val="zh-CN"/>
        </w:rPr>
        <w:t>，从长期来看，随着全球经济的复苏，尤其是中国客车主要出口目的</w:t>
      </w:r>
      <w:proofErr w:type="gramStart"/>
      <w:r>
        <w:rPr>
          <w:rFonts w:ascii="宋体" w:hAnsi="宋体" w:cs="宋体" w:hint="eastAsia"/>
          <w:kern w:val="0"/>
          <w:lang w:val="zh-CN"/>
        </w:rPr>
        <w:t>国基础</w:t>
      </w:r>
      <w:proofErr w:type="gramEnd"/>
      <w:r>
        <w:rPr>
          <w:rFonts w:ascii="宋体" w:hAnsi="宋体" w:cs="宋体" w:hint="eastAsia"/>
          <w:kern w:val="0"/>
          <w:lang w:val="zh-CN"/>
        </w:rPr>
        <w:t>设施的</w:t>
      </w:r>
      <w:r>
        <w:rPr>
          <w:rFonts w:ascii="宋体" w:hAnsi="宋体" w:cs="宋体" w:hint="eastAsia"/>
          <w:kern w:val="0"/>
          <w:lang w:val="zh-CN"/>
        </w:rPr>
        <w:lastRenderedPageBreak/>
        <w:t>不完善和我国</w:t>
      </w:r>
      <w:r>
        <w:rPr>
          <w:rFonts w:eastAsia="Times New Roman"/>
          <w:kern w:val="0"/>
          <w:lang w:val="zh-CN"/>
        </w:rPr>
        <w:t>“</w:t>
      </w:r>
      <w:r>
        <w:rPr>
          <w:rFonts w:ascii="宋体" w:hAnsi="宋体" w:cs="宋体" w:hint="eastAsia"/>
          <w:kern w:val="0"/>
          <w:lang w:val="zh-CN"/>
        </w:rPr>
        <w:t>一带一路</w:t>
      </w:r>
      <w:r>
        <w:rPr>
          <w:rFonts w:eastAsia="Times New Roman"/>
          <w:kern w:val="0"/>
          <w:lang w:val="zh-CN"/>
        </w:rPr>
        <w:t>”</w:t>
      </w:r>
      <w:r>
        <w:rPr>
          <w:rFonts w:ascii="宋体" w:hAnsi="宋体" w:cs="宋体" w:hint="eastAsia"/>
          <w:kern w:val="0"/>
          <w:lang w:val="zh-CN"/>
        </w:rPr>
        <w:t>战略的整体推进，海外市场总体潜力仍然巨大。</w:t>
      </w:r>
    </w:p>
    <w:p w:rsidR="00085FA4" w:rsidRDefault="006A3D4E">
      <w:pPr>
        <w:autoSpaceDE w:val="0"/>
        <w:autoSpaceDN w:val="0"/>
        <w:adjustRightInd w:val="0"/>
        <w:ind w:firstLine="420"/>
        <w:rPr>
          <w:rFonts w:ascii="宋体" w:hAnsi="宋体" w:cs="宋体"/>
          <w:kern w:val="0"/>
          <w:lang w:val="zh-CN"/>
        </w:rPr>
      </w:pPr>
      <w:r>
        <w:rPr>
          <w:rFonts w:ascii="宋体" w:hAnsi="宋体" w:cs="宋体" w:hint="eastAsia"/>
          <w:kern w:val="0"/>
          <w:lang w:val="zh-CN"/>
        </w:rPr>
        <w:t>2016</w:t>
      </w:r>
      <w:r>
        <w:rPr>
          <w:rFonts w:ascii="宋体" w:hAnsi="宋体" w:cs="宋体" w:hint="eastAsia"/>
          <w:kern w:val="0"/>
          <w:lang w:val="zh-CN"/>
        </w:rPr>
        <w:t>年，公司坚持以质量和效益为中心，克服新能源补贴政策调整的不利影响，继续抢抓市场机遇，经营业绩持续保持增长。全年销售客车</w:t>
      </w:r>
      <w:r>
        <w:rPr>
          <w:rFonts w:ascii="宋体" w:hAnsi="宋体" w:cs="宋体" w:hint="eastAsia"/>
          <w:kern w:val="0"/>
          <w:lang w:val="zh-CN"/>
        </w:rPr>
        <w:t>18208</w:t>
      </w:r>
      <w:r>
        <w:rPr>
          <w:rFonts w:ascii="宋体" w:hAnsi="宋体" w:cs="宋体" w:hint="eastAsia"/>
          <w:kern w:val="0"/>
          <w:lang w:val="zh-CN"/>
        </w:rPr>
        <w:t>辆，实现收入</w:t>
      </w:r>
      <w:r>
        <w:rPr>
          <w:rFonts w:ascii="宋体" w:hAnsi="宋体" w:cs="宋体" w:hint="eastAsia"/>
          <w:kern w:val="0"/>
          <w:lang w:val="zh-CN"/>
        </w:rPr>
        <w:t>92.57</w:t>
      </w:r>
      <w:r>
        <w:rPr>
          <w:rFonts w:ascii="宋体" w:hAnsi="宋体" w:cs="宋体" w:hint="eastAsia"/>
          <w:kern w:val="0"/>
          <w:lang w:val="zh-CN"/>
        </w:rPr>
        <w:t>亿，净利润</w:t>
      </w:r>
      <w:r>
        <w:rPr>
          <w:rFonts w:ascii="宋体" w:hAnsi="宋体" w:cs="宋体" w:hint="eastAsia"/>
          <w:kern w:val="0"/>
          <w:lang w:val="zh-CN"/>
        </w:rPr>
        <w:t>5.85</w:t>
      </w:r>
      <w:r>
        <w:rPr>
          <w:rFonts w:ascii="宋体" w:hAnsi="宋体" w:cs="宋体" w:hint="eastAsia"/>
          <w:kern w:val="0"/>
          <w:lang w:val="zh-CN"/>
        </w:rPr>
        <w:t>亿元，同比分别增长</w:t>
      </w:r>
      <w:r>
        <w:rPr>
          <w:rFonts w:ascii="宋体" w:hAnsi="宋体" w:cs="宋体" w:hint="eastAsia"/>
          <w:kern w:val="0"/>
          <w:lang w:val="zh-CN"/>
        </w:rPr>
        <w:t>7.12%</w:t>
      </w:r>
      <w:r>
        <w:rPr>
          <w:rFonts w:ascii="宋体" w:hAnsi="宋体" w:cs="宋体" w:hint="eastAsia"/>
          <w:kern w:val="0"/>
          <w:lang w:val="zh-CN"/>
        </w:rPr>
        <w:t>、</w:t>
      </w:r>
      <w:r>
        <w:rPr>
          <w:rFonts w:ascii="宋体" w:hAnsi="宋体" w:cs="宋体" w:hint="eastAsia"/>
          <w:kern w:val="0"/>
          <w:lang w:val="zh-CN"/>
        </w:rPr>
        <w:t>30.13%</w:t>
      </w:r>
      <w:r>
        <w:rPr>
          <w:rFonts w:ascii="宋体" w:hAnsi="宋体" w:cs="宋体" w:hint="eastAsia"/>
          <w:kern w:val="0"/>
          <w:lang w:val="zh-CN"/>
        </w:rPr>
        <w:t>和</w:t>
      </w:r>
      <w:r>
        <w:rPr>
          <w:rFonts w:ascii="宋体" w:hAnsi="宋体" w:cs="宋体" w:hint="eastAsia"/>
          <w:kern w:val="0"/>
          <w:lang w:val="zh-CN"/>
        </w:rPr>
        <w:t>46.56%</w:t>
      </w:r>
      <w:r>
        <w:rPr>
          <w:rFonts w:ascii="宋体" w:hAnsi="宋体" w:cs="宋体" w:hint="eastAsia"/>
          <w:kern w:val="0"/>
          <w:lang w:val="zh-CN"/>
        </w:rPr>
        <w:t>。据中国客车统计信息网数据，公司</w:t>
      </w:r>
      <w:r>
        <w:rPr>
          <w:rFonts w:ascii="宋体" w:hAnsi="宋体" w:cs="宋体" w:hint="eastAsia"/>
          <w:kern w:val="0"/>
          <w:lang w:val="zh-CN"/>
        </w:rPr>
        <w:t>6</w:t>
      </w:r>
      <w:r>
        <w:rPr>
          <w:rFonts w:ascii="宋体" w:hAnsi="宋体" w:cs="宋体" w:hint="eastAsia"/>
          <w:kern w:val="0"/>
          <w:lang w:val="zh-CN"/>
        </w:rPr>
        <w:t>米以上客车市场占有率排名第二位。</w:t>
      </w:r>
    </w:p>
    <w:p w:rsidR="00085FA4" w:rsidRDefault="006A3D4E">
      <w:pPr>
        <w:autoSpaceDE w:val="0"/>
        <w:autoSpaceDN w:val="0"/>
        <w:adjustRightInd w:val="0"/>
        <w:ind w:firstLine="420"/>
        <w:rPr>
          <w:rFonts w:ascii="宋体" w:hAnsi="宋体" w:cs="宋体"/>
          <w:kern w:val="0"/>
          <w:lang w:val="zh-CN"/>
        </w:rPr>
      </w:pPr>
      <w:r>
        <w:rPr>
          <w:rFonts w:ascii="宋体" w:hAnsi="宋体" w:cs="宋体" w:hint="eastAsia"/>
          <w:kern w:val="0"/>
          <w:lang w:val="zh-CN"/>
        </w:rPr>
        <w:t>报告期内，公司加大产品研发和技术创新力度。围绕市场需求深化新能源产品开发工作，开发的</w:t>
      </w:r>
      <w:r>
        <w:rPr>
          <w:rFonts w:ascii="宋体" w:hAnsi="宋体" w:cs="宋体" w:hint="eastAsia"/>
          <w:kern w:val="0"/>
          <w:lang w:val="zh-CN"/>
        </w:rPr>
        <w:t>8</w:t>
      </w:r>
      <w:r>
        <w:rPr>
          <w:rFonts w:ascii="宋体" w:hAnsi="宋体" w:cs="宋体" w:hint="eastAsia"/>
          <w:kern w:val="0"/>
          <w:lang w:val="zh-CN"/>
        </w:rPr>
        <w:t>米纯电动公交车，成为该细分市场的冠军车型。同时，围绕新兴战略业务，开发</w:t>
      </w:r>
      <w:proofErr w:type="gramStart"/>
      <w:r>
        <w:rPr>
          <w:rFonts w:ascii="宋体" w:hAnsi="宋体" w:cs="宋体" w:hint="eastAsia"/>
          <w:kern w:val="0"/>
          <w:lang w:val="zh-CN"/>
        </w:rPr>
        <w:t>完善房</w:t>
      </w:r>
      <w:proofErr w:type="gramEnd"/>
      <w:r>
        <w:rPr>
          <w:rFonts w:ascii="宋体" w:hAnsi="宋体" w:cs="宋体" w:hint="eastAsia"/>
          <w:kern w:val="0"/>
          <w:lang w:val="zh-CN"/>
        </w:rPr>
        <w:t>车、纯电动物流车、高端中巴产品，为未来增长点提供储</w:t>
      </w:r>
      <w:r>
        <w:rPr>
          <w:rFonts w:ascii="宋体" w:hAnsi="宋体" w:cs="宋体" w:hint="eastAsia"/>
          <w:kern w:val="0"/>
          <w:lang w:val="zh-CN"/>
        </w:rPr>
        <w:t>备产品。公司新能源客车先进动力平台关键技术及其产业化应用项目、整车电控系统关键技术与产业化应用项目、十万辆新能源客车远程监控与安全管理项目三项国家级科研成果顺利通过鉴定，进一步增强了公司在新能源客车领域的技术储备和科研实力，研发平台上了新的台阶。截止</w:t>
      </w:r>
      <w:r>
        <w:rPr>
          <w:rFonts w:ascii="宋体" w:hAnsi="宋体" w:cs="宋体" w:hint="eastAsia"/>
          <w:kern w:val="0"/>
          <w:lang w:val="zh-CN"/>
        </w:rPr>
        <w:t>2016</w:t>
      </w:r>
      <w:r>
        <w:rPr>
          <w:rFonts w:ascii="宋体" w:hAnsi="宋体" w:cs="宋体" w:hint="eastAsia"/>
          <w:kern w:val="0"/>
          <w:lang w:val="zh-CN"/>
        </w:rPr>
        <w:t>年底，公司拥有技术专利</w:t>
      </w:r>
      <w:r>
        <w:rPr>
          <w:rFonts w:ascii="宋体" w:hAnsi="宋体" w:cs="宋体" w:hint="eastAsia"/>
          <w:kern w:val="0"/>
          <w:lang w:val="zh-CN"/>
        </w:rPr>
        <w:t>257</w:t>
      </w:r>
      <w:r>
        <w:rPr>
          <w:rFonts w:ascii="宋体" w:hAnsi="宋体" w:cs="宋体" w:hint="eastAsia"/>
          <w:kern w:val="0"/>
          <w:lang w:val="zh-CN"/>
        </w:rPr>
        <w:t>项，其中发明专利</w:t>
      </w:r>
      <w:r>
        <w:rPr>
          <w:rFonts w:ascii="宋体" w:hAnsi="宋体" w:cs="宋体" w:hint="eastAsia"/>
          <w:kern w:val="0"/>
          <w:lang w:val="zh-CN"/>
        </w:rPr>
        <w:t>35</w:t>
      </w:r>
      <w:r>
        <w:rPr>
          <w:rFonts w:ascii="宋体" w:hAnsi="宋体" w:cs="宋体" w:hint="eastAsia"/>
          <w:kern w:val="0"/>
          <w:lang w:val="zh-CN"/>
        </w:rPr>
        <w:t>项。</w:t>
      </w:r>
    </w:p>
    <w:p w:rsidR="00085FA4" w:rsidRDefault="006A3D4E">
      <w:pPr>
        <w:autoSpaceDE w:val="0"/>
        <w:autoSpaceDN w:val="0"/>
        <w:adjustRightInd w:val="0"/>
        <w:ind w:firstLine="420"/>
        <w:rPr>
          <w:rFonts w:eastAsia="Times New Roman"/>
          <w:kern w:val="0"/>
          <w:lang w:val="zh-CN"/>
        </w:rPr>
      </w:pPr>
      <w:r>
        <w:rPr>
          <w:rFonts w:eastAsia="Times New Roman"/>
          <w:kern w:val="0"/>
          <w:lang w:val="zh-CN"/>
        </w:rPr>
        <w:t>2017</w:t>
      </w:r>
      <w:r>
        <w:rPr>
          <w:rFonts w:ascii="宋体" w:hAnsi="宋体" w:cs="宋体" w:hint="eastAsia"/>
          <w:kern w:val="0"/>
          <w:lang w:val="zh-CN"/>
        </w:rPr>
        <w:t>年公司将重点做好以下几个方面工作：</w:t>
      </w:r>
    </w:p>
    <w:p w:rsidR="00085FA4" w:rsidRDefault="006A3D4E">
      <w:pPr>
        <w:autoSpaceDE w:val="0"/>
        <w:autoSpaceDN w:val="0"/>
        <w:adjustRightInd w:val="0"/>
        <w:ind w:firstLine="409"/>
        <w:rPr>
          <w:rFonts w:eastAsia="Times New Roman"/>
          <w:kern w:val="0"/>
          <w:lang w:val="zh-CN"/>
        </w:rPr>
      </w:pPr>
      <w:r>
        <w:rPr>
          <w:rFonts w:ascii="宋体" w:hAnsi="宋体" w:cs="宋体" w:hint="eastAsia"/>
          <w:kern w:val="0"/>
          <w:lang w:val="zh-CN"/>
        </w:rPr>
        <w:t>一是加快结构转型，构建</w:t>
      </w:r>
      <w:proofErr w:type="gramStart"/>
      <w:r>
        <w:rPr>
          <w:rFonts w:ascii="宋体" w:hAnsi="宋体" w:cs="宋体" w:hint="eastAsia"/>
          <w:kern w:val="0"/>
          <w:lang w:val="zh-CN"/>
        </w:rPr>
        <w:t>一</w:t>
      </w:r>
      <w:proofErr w:type="gramEnd"/>
      <w:r>
        <w:rPr>
          <w:rFonts w:ascii="宋体" w:hAnsi="宋体" w:cs="宋体" w:hint="eastAsia"/>
          <w:kern w:val="0"/>
          <w:lang w:val="zh-CN"/>
        </w:rPr>
        <w:t>优多强新格局。</w:t>
      </w:r>
    </w:p>
    <w:p w:rsidR="00085FA4" w:rsidRDefault="006A3D4E">
      <w:pPr>
        <w:autoSpaceDE w:val="0"/>
        <w:autoSpaceDN w:val="0"/>
        <w:adjustRightInd w:val="0"/>
        <w:ind w:firstLine="420"/>
        <w:rPr>
          <w:rFonts w:eastAsia="Times New Roman"/>
          <w:kern w:val="0"/>
          <w:lang w:val="zh-CN"/>
        </w:rPr>
      </w:pPr>
      <w:r>
        <w:rPr>
          <w:rFonts w:ascii="宋体" w:hAnsi="宋体" w:cs="宋体" w:hint="eastAsia"/>
          <w:kern w:val="0"/>
          <w:lang w:val="zh-CN"/>
        </w:rPr>
        <w:t>公司将自己多年来运作而形成的技术优势、市场优势、品牌优势转化为持续的竞争力，确保在新能源客车市场上行业地位。同时，大</w:t>
      </w:r>
      <w:r>
        <w:rPr>
          <w:rFonts w:ascii="宋体" w:hAnsi="宋体" w:cs="宋体" w:hint="eastAsia"/>
          <w:kern w:val="0"/>
          <w:lang w:val="zh-CN"/>
        </w:rPr>
        <w:t>力推动公司在海外市场、物流车、旅游团体车、传统公路客车、校车、通勤车等细分市场的发展壮大。针对这些市场，从市场研究、产品研发到市场销售推广，实现统筹系统发展，实现中通发展的</w:t>
      </w:r>
      <w:r>
        <w:rPr>
          <w:rFonts w:eastAsia="Times New Roman"/>
          <w:kern w:val="0"/>
          <w:lang w:val="zh-CN"/>
        </w:rPr>
        <w:t>“</w:t>
      </w:r>
      <w:r>
        <w:rPr>
          <w:rFonts w:ascii="宋体" w:hAnsi="宋体" w:cs="宋体" w:hint="eastAsia"/>
          <w:kern w:val="0"/>
          <w:lang w:val="zh-CN"/>
        </w:rPr>
        <w:t>多点突破</w:t>
      </w:r>
      <w:r>
        <w:rPr>
          <w:rFonts w:eastAsia="Times New Roman"/>
          <w:kern w:val="0"/>
          <w:lang w:val="zh-CN"/>
        </w:rPr>
        <w:t>”</w:t>
      </w:r>
      <w:r>
        <w:rPr>
          <w:rFonts w:ascii="宋体" w:hAnsi="宋体" w:cs="宋体" w:hint="eastAsia"/>
          <w:kern w:val="0"/>
          <w:lang w:val="zh-CN"/>
        </w:rPr>
        <w:t>，进而形成对企业业绩发展的持续推动。</w:t>
      </w:r>
    </w:p>
    <w:p w:rsidR="00085FA4" w:rsidRDefault="006A3D4E">
      <w:pPr>
        <w:autoSpaceDE w:val="0"/>
        <w:autoSpaceDN w:val="0"/>
        <w:adjustRightInd w:val="0"/>
        <w:ind w:firstLine="420"/>
        <w:rPr>
          <w:rFonts w:eastAsia="Times New Roman"/>
          <w:kern w:val="0"/>
          <w:lang w:val="zh-CN"/>
        </w:rPr>
      </w:pPr>
      <w:r>
        <w:rPr>
          <w:rFonts w:ascii="宋体" w:hAnsi="宋体" w:cs="宋体" w:hint="eastAsia"/>
          <w:kern w:val="0"/>
          <w:lang w:val="zh-CN"/>
        </w:rPr>
        <w:t>二是突出创新驱动，培育发展新动能。</w:t>
      </w:r>
    </w:p>
    <w:p w:rsidR="00085FA4" w:rsidRDefault="006A3D4E">
      <w:pPr>
        <w:autoSpaceDE w:val="0"/>
        <w:autoSpaceDN w:val="0"/>
        <w:adjustRightInd w:val="0"/>
        <w:ind w:firstLine="420"/>
        <w:rPr>
          <w:rFonts w:eastAsia="Times New Roman"/>
          <w:kern w:val="0"/>
          <w:lang w:val="zh-CN"/>
        </w:rPr>
      </w:pPr>
      <w:r>
        <w:rPr>
          <w:rFonts w:ascii="宋体" w:hAnsi="宋体" w:cs="宋体" w:hint="eastAsia"/>
          <w:kern w:val="0"/>
          <w:lang w:val="zh-CN"/>
        </w:rPr>
        <w:t>围绕新能源客车，继续做好政策调整后产品准备工作。同时，加快冠军车型的培育，加快产品和战略新兴产品的培育开发，做好常规车、校车、旅游车产品的完善和开发。以节能和新能源为核心，加快核心技术的掌握，加大对车联网、物联网、智能化等前沿技术研究和应用。加快智能制造</w:t>
      </w:r>
      <w:r>
        <w:rPr>
          <w:rFonts w:ascii="宋体" w:hAnsi="宋体" w:cs="宋体" w:hint="eastAsia"/>
          <w:kern w:val="0"/>
          <w:lang w:val="zh-CN"/>
        </w:rPr>
        <w:t>项目实施，推动生产制造转型升级。</w:t>
      </w:r>
    </w:p>
    <w:p w:rsidR="00085FA4" w:rsidRDefault="006A3D4E">
      <w:pPr>
        <w:autoSpaceDE w:val="0"/>
        <w:autoSpaceDN w:val="0"/>
        <w:adjustRightInd w:val="0"/>
        <w:ind w:firstLine="420"/>
        <w:rPr>
          <w:rFonts w:eastAsia="Times New Roman"/>
          <w:kern w:val="0"/>
          <w:lang w:val="zh-CN"/>
        </w:rPr>
      </w:pPr>
      <w:r>
        <w:rPr>
          <w:rFonts w:ascii="宋体" w:hAnsi="宋体" w:cs="宋体" w:hint="eastAsia"/>
          <w:kern w:val="0"/>
          <w:lang w:val="zh-CN"/>
        </w:rPr>
        <w:t>三是深化管理，提高产品品质</w:t>
      </w:r>
    </w:p>
    <w:p w:rsidR="00085FA4" w:rsidRDefault="006A3D4E">
      <w:pPr>
        <w:autoSpaceDE w:val="0"/>
        <w:autoSpaceDN w:val="0"/>
        <w:adjustRightInd w:val="0"/>
        <w:ind w:firstLine="420"/>
        <w:rPr>
          <w:rFonts w:eastAsia="Times New Roman"/>
          <w:kern w:val="0"/>
          <w:lang w:val="zh-CN"/>
        </w:rPr>
      </w:pPr>
      <w:r>
        <w:rPr>
          <w:rFonts w:ascii="宋体" w:hAnsi="宋体" w:cs="宋体" w:hint="eastAsia"/>
          <w:kern w:val="0"/>
          <w:lang w:val="zh-CN"/>
        </w:rPr>
        <w:t>深入推行精益管理，实现标准化作业，优化生产节拍，提高生产效率和产能。抓好质量管控，提高精品意识，严格过程检验，抓好质量安全。</w:t>
      </w:r>
    </w:p>
    <w:p w:rsidR="00085FA4" w:rsidRDefault="006A3D4E">
      <w:pPr>
        <w:pStyle w:val="Section"/>
        <w:outlineLvl w:val="2"/>
        <w:rPr>
          <w:bCs w:val="0"/>
          <w:szCs w:val="24"/>
        </w:rPr>
      </w:pPr>
      <w:r>
        <w:rPr>
          <w:bCs w:val="0"/>
          <w:szCs w:val="24"/>
        </w:rPr>
        <w:t>2</w:t>
      </w:r>
      <w:r>
        <w:rPr>
          <w:bCs w:val="0"/>
          <w:szCs w:val="24"/>
        </w:rPr>
        <w:t>、报告期内主营业务是否存在重大变化</w:t>
      </w:r>
    </w:p>
    <w:p w:rsidR="00085FA4" w:rsidRDefault="006A3D4E">
      <w:pPr>
        <w:jc w:val="left"/>
      </w:pPr>
      <w:r>
        <w:t xml:space="preserve">□ </w:t>
      </w:r>
      <w:r>
        <w:t>是</w:t>
      </w:r>
      <w:r>
        <w:t xml:space="preserve"> √ </w:t>
      </w:r>
      <w:r>
        <w:t>否</w:t>
      </w:r>
      <w:r>
        <w:t xml:space="preserve"> </w:t>
      </w:r>
    </w:p>
    <w:p w:rsidR="00085FA4" w:rsidRDefault="006A3D4E">
      <w:pPr>
        <w:pStyle w:val="Section"/>
        <w:outlineLvl w:val="2"/>
        <w:rPr>
          <w:bCs w:val="0"/>
          <w:szCs w:val="24"/>
        </w:rPr>
      </w:pPr>
      <w:r>
        <w:rPr>
          <w:bCs w:val="0"/>
          <w:szCs w:val="24"/>
        </w:rPr>
        <w:t>3</w:t>
      </w:r>
      <w:r>
        <w:rPr>
          <w:bCs w:val="0"/>
          <w:szCs w:val="24"/>
        </w:rPr>
        <w:t>、占公司主营业务收入或主营业务利润</w:t>
      </w:r>
      <w:r>
        <w:rPr>
          <w:bCs w:val="0"/>
          <w:szCs w:val="24"/>
        </w:rPr>
        <w:t>10%</w:t>
      </w:r>
      <w:r>
        <w:rPr>
          <w:bCs w:val="0"/>
          <w:szCs w:val="24"/>
        </w:rPr>
        <w:t>以上的产品情况</w:t>
      </w:r>
    </w:p>
    <w:p w:rsidR="00085FA4" w:rsidRDefault="006A3D4E">
      <w:pPr>
        <w:jc w:val="left"/>
      </w:pPr>
      <w:r>
        <w:t xml:space="preserve">√ </w:t>
      </w:r>
      <w:r>
        <w:t>适用</w:t>
      </w:r>
      <w:r>
        <w:t xml:space="preserve"> □ </w:t>
      </w:r>
      <w:r>
        <w:t>不适用</w:t>
      </w:r>
      <w:r>
        <w:t xml:space="preserve"> </w:t>
      </w:r>
    </w:p>
    <w:p w:rsidR="00085FA4" w:rsidRDefault="006A3D4E">
      <w:pPr>
        <w:jc w:val="right"/>
      </w:pPr>
      <w:r>
        <w:t>单位：元</w:t>
      </w:r>
    </w:p>
    <w:tbl>
      <w:tblPr>
        <w:tblW w:w="9571" w:type="dxa"/>
        <w:tblInd w:w="28" w:type="dxa"/>
        <w:tblLayout w:type="fixed"/>
        <w:tblCellMar>
          <w:left w:w="28" w:type="dxa"/>
          <w:right w:w="28" w:type="dxa"/>
        </w:tblCellMar>
        <w:tblLook w:val="04A0"/>
      </w:tblPr>
      <w:tblGrid>
        <w:gridCol w:w="1367"/>
        <w:gridCol w:w="1610"/>
        <w:gridCol w:w="1559"/>
        <w:gridCol w:w="930"/>
        <w:gridCol w:w="1367"/>
        <w:gridCol w:w="1367"/>
        <w:gridCol w:w="1371"/>
      </w:tblGrid>
      <w:tr w:rsidR="00085FA4">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产品名称</w:t>
            </w:r>
          </w:p>
        </w:tc>
        <w:tc>
          <w:tcPr>
            <w:tcW w:w="1610"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营业收入</w:t>
            </w:r>
          </w:p>
        </w:tc>
        <w:tc>
          <w:tcPr>
            <w:tcW w:w="1559"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营业利润</w:t>
            </w:r>
          </w:p>
        </w:tc>
        <w:tc>
          <w:tcPr>
            <w:tcW w:w="930"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毛利率</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营业收入比上年同期增减</w:t>
            </w:r>
          </w:p>
        </w:tc>
        <w:tc>
          <w:tcPr>
            <w:tcW w:w="1367"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营业利润比上年同期增减</w:t>
            </w:r>
          </w:p>
        </w:tc>
        <w:tc>
          <w:tcPr>
            <w:tcW w:w="1371" w:type="dxa"/>
            <w:tcBorders>
              <w:top w:val="single" w:sz="4" w:space="0" w:color="auto"/>
              <w:left w:val="single" w:sz="4" w:space="0" w:color="auto"/>
              <w:bottom w:val="single" w:sz="4" w:space="0" w:color="auto"/>
              <w:right w:val="single" w:sz="4" w:space="0" w:color="auto"/>
            </w:tcBorders>
            <w:shd w:val="clear" w:color="auto" w:fill="D3D3D3"/>
            <w:vAlign w:val="center"/>
          </w:tcPr>
          <w:p w:rsidR="00085FA4" w:rsidRDefault="006A3D4E">
            <w:pPr>
              <w:jc w:val="center"/>
            </w:pPr>
            <w:r>
              <w:t>毛利率比上年同期增减</w:t>
            </w:r>
          </w:p>
        </w:tc>
      </w:tr>
      <w:tr w:rsidR="00085FA4">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center"/>
            </w:pPr>
            <w:r>
              <w:t>客车</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9,103,130,210.96</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7,180,584,637.23</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21.12%</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29.51%</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27.37%</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1.33%</w:t>
            </w:r>
          </w:p>
        </w:tc>
      </w:tr>
      <w:tr w:rsidR="00085FA4">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center"/>
            </w:pPr>
            <w:r>
              <w:t>其他</w:t>
            </w:r>
          </w:p>
        </w:tc>
        <w:tc>
          <w:tcPr>
            <w:tcW w:w="1610"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154,060,022.11</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131,878,045.37</w:t>
            </w:r>
          </w:p>
        </w:tc>
        <w:tc>
          <w:tcPr>
            <w:tcW w:w="930"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14.40%</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80.59%</w:t>
            </w:r>
          </w:p>
        </w:tc>
        <w:tc>
          <w:tcPr>
            <w:tcW w:w="1367"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94.19%</w:t>
            </w:r>
          </w:p>
        </w:tc>
        <w:tc>
          <w:tcPr>
            <w:tcW w:w="1371" w:type="dxa"/>
            <w:tcBorders>
              <w:top w:val="single" w:sz="4" w:space="0" w:color="auto"/>
              <w:left w:val="single" w:sz="4" w:space="0" w:color="auto"/>
              <w:bottom w:val="single" w:sz="4" w:space="0" w:color="auto"/>
              <w:right w:val="single" w:sz="4" w:space="0" w:color="auto"/>
            </w:tcBorders>
            <w:shd w:val="clear" w:color="auto" w:fill="FFFFFF"/>
            <w:vAlign w:val="center"/>
          </w:tcPr>
          <w:p w:rsidR="00085FA4" w:rsidRDefault="006A3D4E">
            <w:pPr>
              <w:jc w:val="right"/>
            </w:pPr>
            <w:r>
              <w:t>-5.99%</w:t>
            </w:r>
          </w:p>
        </w:tc>
      </w:tr>
    </w:tbl>
    <w:p w:rsidR="00085FA4" w:rsidRDefault="006A3D4E">
      <w:pPr>
        <w:pStyle w:val="Section"/>
        <w:outlineLvl w:val="2"/>
        <w:rPr>
          <w:bCs w:val="0"/>
          <w:szCs w:val="24"/>
        </w:rPr>
      </w:pPr>
      <w:r>
        <w:rPr>
          <w:bCs w:val="0"/>
          <w:szCs w:val="24"/>
        </w:rPr>
        <w:t>4</w:t>
      </w:r>
      <w:r>
        <w:rPr>
          <w:bCs w:val="0"/>
          <w:szCs w:val="24"/>
        </w:rPr>
        <w:t>、是否存在需要特别关注的经营季节性或周期性特征</w:t>
      </w:r>
    </w:p>
    <w:p w:rsidR="00085FA4" w:rsidRDefault="006A3D4E">
      <w:pPr>
        <w:jc w:val="left"/>
      </w:pPr>
      <w:r>
        <w:t xml:space="preserve">□ </w:t>
      </w:r>
      <w:r>
        <w:t>是</w:t>
      </w:r>
      <w:r>
        <w:t xml:space="preserve"> √ </w:t>
      </w:r>
      <w:r>
        <w:t>否</w:t>
      </w:r>
      <w:r>
        <w:t xml:space="preserve"> </w:t>
      </w:r>
    </w:p>
    <w:p w:rsidR="00085FA4" w:rsidRDefault="006A3D4E">
      <w:pPr>
        <w:pStyle w:val="Section"/>
        <w:outlineLvl w:val="2"/>
        <w:rPr>
          <w:bCs w:val="0"/>
          <w:szCs w:val="24"/>
        </w:rPr>
      </w:pPr>
      <w:r>
        <w:rPr>
          <w:bCs w:val="0"/>
          <w:szCs w:val="24"/>
        </w:rPr>
        <w:lastRenderedPageBreak/>
        <w:t>5</w:t>
      </w:r>
      <w:r>
        <w:rPr>
          <w:bCs w:val="0"/>
          <w:szCs w:val="24"/>
        </w:rPr>
        <w:t>、报告期内营业收入、营业成本、归属于上市公司普通股股东的净利润总额或者构成较前</w:t>
      </w:r>
      <w:proofErr w:type="gramStart"/>
      <w:r>
        <w:rPr>
          <w:bCs w:val="0"/>
          <w:szCs w:val="24"/>
        </w:rPr>
        <w:t>一报告</w:t>
      </w:r>
      <w:proofErr w:type="gramEnd"/>
      <w:r>
        <w:rPr>
          <w:bCs w:val="0"/>
          <w:szCs w:val="24"/>
        </w:rPr>
        <w:t>期发生重大变化的说明</w:t>
      </w:r>
    </w:p>
    <w:p w:rsidR="00085FA4" w:rsidRDefault="006A3D4E">
      <w:pPr>
        <w:jc w:val="left"/>
      </w:pPr>
      <w:r>
        <w:t xml:space="preserve">□ </w:t>
      </w:r>
      <w:r>
        <w:t>适用</w:t>
      </w:r>
      <w:r>
        <w:t xml:space="preserve"> √ </w:t>
      </w:r>
      <w:r>
        <w:t>不适用</w:t>
      </w:r>
      <w:r>
        <w:t xml:space="preserve"> </w:t>
      </w:r>
    </w:p>
    <w:p w:rsidR="00085FA4" w:rsidRDefault="006A3D4E">
      <w:pPr>
        <w:pStyle w:val="Section"/>
        <w:outlineLvl w:val="2"/>
        <w:rPr>
          <w:bCs w:val="0"/>
          <w:szCs w:val="24"/>
        </w:rPr>
      </w:pPr>
      <w:r>
        <w:rPr>
          <w:bCs w:val="0"/>
          <w:szCs w:val="24"/>
        </w:rPr>
        <w:t>6</w:t>
      </w:r>
      <w:r>
        <w:rPr>
          <w:bCs w:val="0"/>
          <w:szCs w:val="24"/>
        </w:rPr>
        <w:t>、面临暂停上市和终止上市情况</w:t>
      </w:r>
    </w:p>
    <w:p w:rsidR="00085FA4" w:rsidRDefault="006A3D4E">
      <w:pPr>
        <w:jc w:val="left"/>
      </w:pPr>
      <w:r>
        <w:t xml:space="preserve">□ </w:t>
      </w:r>
      <w:r>
        <w:t>适用</w:t>
      </w:r>
      <w:r>
        <w:t xml:space="preserve"> √ </w:t>
      </w:r>
      <w:r>
        <w:t>不适用</w:t>
      </w:r>
      <w:r>
        <w:t xml:space="preserve"> </w:t>
      </w:r>
    </w:p>
    <w:p w:rsidR="00085FA4" w:rsidRDefault="006A3D4E">
      <w:pPr>
        <w:pStyle w:val="Section"/>
        <w:outlineLvl w:val="2"/>
        <w:rPr>
          <w:bCs w:val="0"/>
          <w:szCs w:val="24"/>
        </w:rPr>
      </w:pPr>
      <w:r>
        <w:rPr>
          <w:bCs w:val="0"/>
          <w:szCs w:val="24"/>
        </w:rPr>
        <w:t>7</w:t>
      </w:r>
      <w:r>
        <w:rPr>
          <w:bCs w:val="0"/>
          <w:szCs w:val="24"/>
        </w:rPr>
        <w:t>、涉及财务报告的相关事项</w:t>
      </w:r>
    </w:p>
    <w:p w:rsidR="00085FA4" w:rsidRDefault="006A3D4E">
      <w:pPr>
        <w:pStyle w:val="Section"/>
        <w:outlineLvl w:val="3"/>
        <w:rPr>
          <w:bCs w:val="0"/>
          <w:szCs w:val="24"/>
        </w:rPr>
      </w:pPr>
      <w:r>
        <w:rPr>
          <w:bCs w:val="0"/>
          <w:szCs w:val="24"/>
        </w:rPr>
        <w:t>（</w:t>
      </w:r>
      <w:r>
        <w:rPr>
          <w:bCs w:val="0"/>
          <w:szCs w:val="24"/>
        </w:rPr>
        <w:t>1</w:t>
      </w:r>
      <w:r>
        <w:rPr>
          <w:bCs w:val="0"/>
          <w:szCs w:val="24"/>
        </w:rPr>
        <w:t>）与上年度财务报告相比，会计政策、会计估计和核算方法发生变化的情况说明</w:t>
      </w:r>
    </w:p>
    <w:p w:rsidR="00085FA4" w:rsidRDefault="006A3D4E">
      <w:pPr>
        <w:jc w:val="left"/>
      </w:pPr>
      <w:r>
        <w:t xml:space="preserve">□ </w:t>
      </w:r>
      <w:r>
        <w:t>适用</w:t>
      </w:r>
      <w:r>
        <w:t xml:space="preserve"> √ </w:t>
      </w:r>
      <w:r>
        <w:t>不适用</w:t>
      </w:r>
      <w:r>
        <w:t xml:space="preserve"> </w:t>
      </w:r>
    </w:p>
    <w:p w:rsidR="00085FA4" w:rsidRDefault="006A3D4E">
      <w:pPr>
        <w:jc w:val="left"/>
      </w:pPr>
      <w:r>
        <w:t>公司报告期无会计政策、会计估计和核算方法发生变化的情况。</w:t>
      </w:r>
    </w:p>
    <w:p w:rsidR="00085FA4" w:rsidRDefault="006A3D4E">
      <w:pPr>
        <w:pStyle w:val="Section"/>
        <w:outlineLvl w:val="3"/>
        <w:rPr>
          <w:bCs w:val="0"/>
          <w:szCs w:val="24"/>
        </w:rPr>
      </w:pPr>
      <w:r>
        <w:rPr>
          <w:bCs w:val="0"/>
          <w:szCs w:val="24"/>
        </w:rPr>
        <w:t>（</w:t>
      </w:r>
      <w:r>
        <w:rPr>
          <w:bCs w:val="0"/>
          <w:szCs w:val="24"/>
        </w:rPr>
        <w:t>2</w:t>
      </w:r>
      <w:r>
        <w:rPr>
          <w:bCs w:val="0"/>
          <w:szCs w:val="24"/>
        </w:rPr>
        <w:t>）报告期内发生重大会计差错更正需追溯重述的情况说明</w:t>
      </w:r>
    </w:p>
    <w:p w:rsidR="00085FA4" w:rsidRDefault="006A3D4E">
      <w:pPr>
        <w:jc w:val="left"/>
      </w:pPr>
      <w:r>
        <w:t xml:space="preserve">□ </w:t>
      </w:r>
      <w:r>
        <w:t>适用</w:t>
      </w:r>
      <w:r>
        <w:t xml:space="preserve"> √ </w:t>
      </w:r>
      <w:r>
        <w:t>不适用</w:t>
      </w:r>
      <w:r>
        <w:t xml:space="preserve"> </w:t>
      </w:r>
    </w:p>
    <w:p w:rsidR="00085FA4" w:rsidRDefault="006A3D4E">
      <w:pPr>
        <w:jc w:val="left"/>
      </w:pPr>
      <w:r>
        <w:t>公司报告期无重大会计差错更正需追溯重述的情况。</w:t>
      </w:r>
    </w:p>
    <w:p w:rsidR="00085FA4" w:rsidRDefault="006A3D4E">
      <w:pPr>
        <w:pStyle w:val="Section"/>
        <w:outlineLvl w:val="3"/>
        <w:rPr>
          <w:bCs w:val="0"/>
          <w:szCs w:val="24"/>
        </w:rPr>
      </w:pPr>
      <w:r>
        <w:rPr>
          <w:bCs w:val="0"/>
          <w:szCs w:val="24"/>
        </w:rPr>
        <w:t>（</w:t>
      </w:r>
      <w:r>
        <w:rPr>
          <w:bCs w:val="0"/>
          <w:szCs w:val="24"/>
        </w:rPr>
        <w:t>3</w:t>
      </w:r>
      <w:r>
        <w:rPr>
          <w:bCs w:val="0"/>
          <w:szCs w:val="24"/>
        </w:rPr>
        <w:t>）与上年度财务报告相比，合并报表范围发生变化的情况说明</w:t>
      </w:r>
    </w:p>
    <w:p w:rsidR="00085FA4" w:rsidRDefault="006A3D4E">
      <w:pPr>
        <w:jc w:val="left"/>
      </w:pPr>
      <w:r>
        <w:t xml:space="preserve">√ </w:t>
      </w:r>
      <w:r>
        <w:t>适用</w:t>
      </w:r>
      <w:r>
        <w:t xml:space="preserve"> □ </w:t>
      </w:r>
      <w:r>
        <w:t>不适用</w:t>
      </w:r>
      <w:r>
        <w:t xml:space="preserve"> </w:t>
      </w:r>
    </w:p>
    <w:p w:rsidR="00085FA4" w:rsidRDefault="00085FA4">
      <w:pPr>
        <w:autoSpaceDE w:val="0"/>
        <w:autoSpaceDN w:val="0"/>
        <w:adjustRightInd w:val="0"/>
        <w:rPr>
          <w:rFonts w:eastAsia="Times New Roman"/>
          <w:kern w:val="0"/>
          <w:lang w:val="zh-CN"/>
        </w:rPr>
      </w:pPr>
    </w:p>
    <w:p w:rsidR="00085FA4" w:rsidRDefault="006A3D4E">
      <w:pPr>
        <w:autoSpaceDE w:val="0"/>
        <w:autoSpaceDN w:val="0"/>
        <w:adjustRightInd w:val="0"/>
        <w:rPr>
          <w:rFonts w:eastAsia="Times New Roman"/>
          <w:kern w:val="0"/>
          <w:lang w:val="zh-CN"/>
        </w:rPr>
      </w:pPr>
      <w:r>
        <w:rPr>
          <w:rFonts w:ascii="宋体" w:hAnsi="宋体" w:cs="宋体" w:hint="eastAsia"/>
          <w:kern w:val="0"/>
          <w:lang w:val="zh-CN"/>
        </w:rPr>
        <w:t>为争取地方优惠政策，提高新能源客车市场占有率。公司报告期内分别在沈阳、深圳、哈尔滨、北京设立四个全资销售子公司。情况如下：</w:t>
      </w:r>
    </w:p>
    <w:p w:rsidR="00085FA4" w:rsidRDefault="00085FA4">
      <w:pPr>
        <w:autoSpaceDE w:val="0"/>
        <w:autoSpaceDN w:val="0"/>
        <w:adjustRightInd w:val="0"/>
        <w:rPr>
          <w:rFonts w:eastAsia="Times New Roman"/>
          <w:kern w:val="0"/>
          <w:lang w:val="zh-CN"/>
        </w:rPr>
      </w:pPr>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0" w:type="dxa"/>
          <w:left w:w="10" w:type="dxa"/>
          <w:bottom w:w="10" w:type="dxa"/>
          <w:right w:w="10" w:type="dxa"/>
        </w:tblCellMar>
        <w:tblLook w:val="04A0"/>
      </w:tblPr>
      <w:tblGrid>
        <w:gridCol w:w="614"/>
        <w:gridCol w:w="1654"/>
        <w:gridCol w:w="993"/>
        <w:gridCol w:w="964"/>
        <w:gridCol w:w="5414"/>
      </w:tblGrid>
      <w:tr w:rsidR="00085FA4">
        <w:tc>
          <w:tcPr>
            <w:tcW w:w="614" w:type="dxa"/>
          </w:tcPr>
          <w:p w:rsidR="00085FA4" w:rsidRDefault="006A3D4E">
            <w:pPr>
              <w:autoSpaceDE w:val="0"/>
              <w:autoSpaceDN w:val="0"/>
              <w:adjustRightInd w:val="0"/>
              <w:jc w:val="center"/>
              <w:rPr>
                <w:rFonts w:eastAsia="Times New Roman"/>
                <w:b/>
                <w:kern w:val="0"/>
                <w:lang w:val="zh-CN"/>
              </w:rPr>
            </w:pPr>
            <w:r>
              <w:rPr>
                <w:rFonts w:ascii="宋体" w:hAnsi="宋体" w:cs="宋体" w:hint="eastAsia"/>
                <w:b/>
                <w:kern w:val="0"/>
                <w:lang w:val="zh-CN"/>
              </w:rPr>
              <w:t>序号</w:t>
            </w:r>
          </w:p>
        </w:tc>
        <w:tc>
          <w:tcPr>
            <w:tcW w:w="1654" w:type="dxa"/>
          </w:tcPr>
          <w:p w:rsidR="00085FA4" w:rsidRDefault="006A3D4E">
            <w:pPr>
              <w:autoSpaceDE w:val="0"/>
              <w:autoSpaceDN w:val="0"/>
              <w:adjustRightInd w:val="0"/>
              <w:jc w:val="center"/>
              <w:rPr>
                <w:rFonts w:eastAsia="Times New Roman"/>
                <w:b/>
                <w:kern w:val="0"/>
                <w:lang w:val="zh-CN"/>
              </w:rPr>
            </w:pPr>
            <w:r>
              <w:rPr>
                <w:rFonts w:ascii="宋体" w:hAnsi="宋体" w:cs="宋体" w:hint="eastAsia"/>
                <w:b/>
                <w:kern w:val="0"/>
                <w:lang w:val="zh-CN"/>
              </w:rPr>
              <w:t>子公司名</w:t>
            </w:r>
            <w:r>
              <w:rPr>
                <w:rFonts w:ascii="宋体" w:hAnsi="宋体" w:cs="宋体" w:hint="eastAsia"/>
                <w:b/>
                <w:kern w:val="0"/>
                <w:lang w:val="zh-CN"/>
              </w:rPr>
              <w:t>称</w:t>
            </w:r>
          </w:p>
        </w:tc>
        <w:tc>
          <w:tcPr>
            <w:tcW w:w="993" w:type="dxa"/>
          </w:tcPr>
          <w:p w:rsidR="00085FA4" w:rsidRDefault="006A3D4E">
            <w:pPr>
              <w:autoSpaceDE w:val="0"/>
              <w:autoSpaceDN w:val="0"/>
              <w:adjustRightInd w:val="0"/>
              <w:jc w:val="center"/>
              <w:rPr>
                <w:rFonts w:eastAsia="Times New Roman"/>
                <w:b/>
                <w:kern w:val="0"/>
                <w:lang w:val="zh-CN"/>
              </w:rPr>
            </w:pPr>
            <w:r>
              <w:rPr>
                <w:rFonts w:ascii="宋体" w:hAnsi="宋体" w:cs="宋体" w:hint="eastAsia"/>
                <w:b/>
                <w:kern w:val="0"/>
                <w:lang w:val="zh-CN"/>
              </w:rPr>
              <w:t>注册地点</w:t>
            </w:r>
          </w:p>
        </w:tc>
        <w:tc>
          <w:tcPr>
            <w:tcW w:w="964" w:type="dxa"/>
          </w:tcPr>
          <w:p w:rsidR="00085FA4" w:rsidRDefault="006A3D4E">
            <w:pPr>
              <w:autoSpaceDE w:val="0"/>
              <w:autoSpaceDN w:val="0"/>
              <w:adjustRightInd w:val="0"/>
              <w:jc w:val="center"/>
              <w:rPr>
                <w:rFonts w:eastAsia="Times New Roman"/>
                <w:b/>
                <w:kern w:val="0"/>
                <w:lang w:val="zh-CN"/>
              </w:rPr>
            </w:pPr>
            <w:r>
              <w:rPr>
                <w:rFonts w:ascii="宋体" w:hAnsi="宋体" w:cs="宋体" w:hint="eastAsia"/>
                <w:b/>
                <w:kern w:val="0"/>
                <w:lang w:val="zh-CN"/>
              </w:rPr>
              <w:t>注册资本</w:t>
            </w:r>
          </w:p>
        </w:tc>
        <w:tc>
          <w:tcPr>
            <w:tcW w:w="5414" w:type="dxa"/>
          </w:tcPr>
          <w:p w:rsidR="00085FA4" w:rsidRDefault="006A3D4E">
            <w:pPr>
              <w:autoSpaceDE w:val="0"/>
              <w:autoSpaceDN w:val="0"/>
              <w:adjustRightInd w:val="0"/>
              <w:jc w:val="center"/>
              <w:rPr>
                <w:rFonts w:eastAsia="Times New Roman"/>
                <w:b/>
                <w:kern w:val="0"/>
                <w:lang w:val="zh-CN"/>
              </w:rPr>
            </w:pPr>
            <w:r>
              <w:rPr>
                <w:rFonts w:ascii="宋体" w:hAnsi="宋体" w:cs="宋体" w:hint="eastAsia"/>
                <w:b/>
                <w:kern w:val="0"/>
                <w:lang w:val="zh-CN"/>
              </w:rPr>
              <w:t>经营范围</w:t>
            </w:r>
          </w:p>
        </w:tc>
      </w:tr>
      <w:tr w:rsidR="00085FA4">
        <w:tc>
          <w:tcPr>
            <w:tcW w:w="614" w:type="dxa"/>
          </w:tcPr>
          <w:p w:rsidR="00085FA4" w:rsidRDefault="006A3D4E">
            <w:pPr>
              <w:autoSpaceDE w:val="0"/>
              <w:autoSpaceDN w:val="0"/>
              <w:adjustRightInd w:val="0"/>
              <w:jc w:val="center"/>
              <w:rPr>
                <w:rFonts w:eastAsia="Times New Roman"/>
                <w:kern w:val="0"/>
                <w:lang w:val="zh-CN"/>
              </w:rPr>
            </w:pPr>
            <w:r>
              <w:rPr>
                <w:rFonts w:eastAsia="Times New Roman"/>
                <w:kern w:val="0"/>
                <w:lang w:val="zh-CN"/>
              </w:rPr>
              <w:t>1</w:t>
            </w:r>
          </w:p>
        </w:tc>
        <w:tc>
          <w:tcPr>
            <w:tcW w:w="1654" w:type="dxa"/>
          </w:tcPr>
          <w:p w:rsidR="00085FA4" w:rsidRDefault="006A3D4E">
            <w:pPr>
              <w:autoSpaceDE w:val="0"/>
              <w:autoSpaceDN w:val="0"/>
              <w:adjustRightInd w:val="0"/>
              <w:jc w:val="center"/>
              <w:rPr>
                <w:rFonts w:eastAsia="Times New Roman"/>
                <w:kern w:val="0"/>
                <w:lang w:val="zh-CN"/>
              </w:rPr>
            </w:pPr>
            <w:r>
              <w:rPr>
                <w:rFonts w:ascii="宋体" w:hAnsi="宋体" w:cs="宋体" w:hint="eastAsia"/>
                <w:kern w:val="0"/>
                <w:lang w:val="zh-CN"/>
              </w:rPr>
              <w:t>沈阳中通通达商贸有限公司</w:t>
            </w:r>
          </w:p>
        </w:tc>
        <w:tc>
          <w:tcPr>
            <w:tcW w:w="993" w:type="dxa"/>
          </w:tcPr>
          <w:p w:rsidR="00085FA4" w:rsidRDefault="006A3D4E">
            <w:pPr>
              <w:autoSpaceDE w:val="0"/>
              <w:autoSpaceDN w:val="0"/>
              <w:adjustRightInd w:val="0"/>
              <w:jc w:val="center"/>
              <w:rPr>
                <w:rFonts w:eastAsia="Times New Roman"/>
                <w:kern w:val="0"/>
                <w:lang w:val="zh-CN"/>
              </w:rPr>
            </w:pPr>
            <w:r>
              <w:rPr>
                <w:rFonts w:ascii="宋体" w:hAnsi="宋体" w:cs="宋体" w:hint="eastAsia"/>
                <w:kern w:val="0"/>
                <w:lang w:val="zh-CN"/>
              </w:rPr>
              <w:t>沈阳市</w:t>
            </w:r>
          </w:p>
        </w:tc>
        <w:tc>
          <w:tcPr>
            <w:tcW w:w="964" w:type="dxa"/>
          </w:tcPr>
          <w:p w:rsidR="00085FA4" w:rsidRDefault="006A3D4E">
            <w:pPr>
              <w:autoSpaceDE w:val="0"/>
              <w:autoSpaceDN w:val="0"/>
              <w:adjustRightInd w:val="0"/>
              <w:jc w:val="center"/>
              <w:rPr>
                <w:rFonts w:eastAsia="Times New Roman"/>
                <w:kern w:val="0"/>
                <w:lang w:val="zh-CN"/>
              </w:rPr>
            </w:pPr>
            <w:r>
              <w:rPr>
                <w:rFonts w:eastAsia="Times New Roman"/>
                <w:kern w:val="0"/>
                <w:lang w:val="zh-CN"/>
              </w:rPr>
              <w:t>500</w:t>
            </w:r>
            <w:r>
              <w:rPr>
                <w:rFonts w:ascii="宋体" w:hAnsi="宋体" w:cs="宋体" w:hint="eastAsia"/>
                <w:kern w:val="0"/>
                <w:lang w:val="zh-CN"/>
              </w:rPr>
              <w:t>万</w:t>
            </w:r>
          </w:p>
        </w:tc>
        <w:tc>
          <w:tcPr>
            <w:tcW w:w="5414" w:type="dxa"/>
          </w:tcPr>
          <w:p w:rsidR="00085FA4" w:rsidRDefault="006A3D4E">
            <w:pPr>
              <w:autoSpaceDE w:val="0"/>
              <w:autoSpaceDN w:val="0"/>
              <w:adjustRightInd w:val="0"/>
              <w:rPr>
                <w:rFonts w:eastAsia="Times New Roman"/>
                <w:kern w:val="0"/>
                <w:lang w:val="zh-CN"/>
              </w:rPr>
            </w:pPr>
            <w:r>
              <w:rPr>
                <w:rFonts w:ascii="宋体" w:hAnsi="宋体" w:cs="宋体" w:hint="eastAsia"/>
                <w:color w:val="131313"/>
                <w:kern w:val="0"/>
                <w:lang w:val="zh-CN"/>
              </w:rPr>
              <w:t>汽车及汽车配件、橡胶制品销售；汽车技术研发、技术咨询、技术服务；汽车租赁。</w:t>
            </w:r>
          </w:p>
        </w:tc>
      </w:tr>
      <w:tr w:rsidR="00085FA4">
        <w:tc>
          <w:tcPr>
            <w:tcW w:w="614" w:type="dxa"/>
          </w:tcPr>
          <w:p w:rsidR="00085FA4" w:rsidRDefault="006A3D4E">
            <w:pPr>
              <w:autoSpaceDE w:val="0"/>
              <w:autoSpaceDN w:val="0"/>
              <w:adjustRightInd w:val="0"/>
              <w:jc w:val="center"/>
              <w:rPr>
                <w:rFonts w:eastAsia="Times New Roman"/>
                <w:kern w:val="0"/>
                <w:lang w:val="zh-CN"/>
              </w:rPr>
            </w:pPr>
            <w:r>
              <w:rPr>
                <w:rFonts w:eastAsia="Times New Roman"/>
                <w:kern w:val="0"/>
                <w:lang w:val="zh-CN"/>
              </w:rPr>
              <w:t>2</w:t>
            </w:r>
          </w:p>
        </w:tc>
        <w:tc>
          <w:tcPr>
            <w:tcW w:w="1654" w:type="dxa"/>
          </w:tcPr>
          <w:p w:rsidR="00085FA4" w:rsidRDefault="006A3D4E">
            <w:pPr>
              <w:autoSpaceDE w:val="0"/>
              <w:autoSpaceDN w:val="0"/>
              <w:adjustRightInd w:val="0"/>
              <w:jc w:val="center"/>
              <w:rPr>
                <w:rFonts w:eastAsia="Times New Roman"/>
                <w:kern w:val="0"/>
                <w:lang w:val="zh-CN"/>
              </w:rPr>
            </w:pPr>
            <w:proofErr w:type="gramStart"/>
            <w:r>
              <w:rPr>
                <w:rFonts w:ascii="宋体" w:hAnsi="宋体" w:cs="宋体" w:hint="eastAsia"/>
                <w:kern w:val="0"/>
                <w:lang w:val="zh-CN"/>
              </w:rPr>
              <w:t>深圳鹏通汽车</w:t>
            </w:r>
            <w:proofErr w:type="gramEnd"/>
            <w:r>
              <w:rPr>
                <w:rFonts w:ascii="宋体" w:hAnsi="宋体" w:cs="宋体" w:hint="eastAsia"/>
                <w:kern w:val="0"/>
                <w:lang w:val="zh-CN"/>
              </w:rPr>
              <w:t>销售有限公司</w:t>
            </w:r>
          </w:p>
        </w:tc>
        <w:tc>
          <w:tcPr>
            <w:tcW w:w="993" w:type="dxa"/>
          </w:tcPr>
          <w:p w:rsidR="00085FA4" w:rsidRDefault="006A3D4E">
            <w:pPr>
              <w:autoSpaceDE w:val="0"/>
              <w:autoSpaceDN w:val="0"/>
              <w:adjustRightInd w:val="0"/>
              <w:jc w:val="center"/>
              <w:rPr>
                <w:rFonts w:eastAsia="Times New Roman"/>
                <w:kern w:val="0"/>
                <w:lang w:val="zh-CN"/>
              </w:rPr>
            </w:pPr>
            <w:r>
              <w:rPr>
                <w:rFonts w:ascii="宋体" w:hAnsi="宋体" w:cs="宋体" w:hint="eastAsia"/>
                <w:kern w:val="0"/>
                <w:lang w:val="zh-CN"/>
              </w:rPr>
              <w:t>深圳市</w:t>
            </w:r>
          </w:p>
        </w:tc>
        <w:tc>
          <w:tcPr>
            <w:tcW w:w="964" w:type="dxa"/>
          </w:tcPr>
          <w:p w:rsidR="00085FA4" w:rsidRDefault="006A3D4E">
            <w:pPr>
              <w:autoSpaceDE w:val="0"/>
              <w:autoSpaceDN w:val="0"/>
              <w:adjustRightInd w:val="0"/>
              <w:jc w:val="center"/>
              <w:rPr>
                <w:rFonts w:eastAsia="Times New Roman"/>
                <w:kern w:val="0"/>
                <w:lang w:val="zh-CN"/>
              </w:rPr>
            </w:pPr>
            <w:r>
              <w:rPr>
                <w:rFonts w:eastAsia="Times New Roman"/>
                <w:kern w:val="0"/>
                <w:lang w:val="zh-CN"/>
              </w:rPr>
              <w:t>5000</w:t>
            </w:r>
            <w:r>
              <w:rPr>
                <w:rFonts w:ascii="宋体" w:hAnsi="宋体" w:cs="宋体" w:hint="eastAsia"/>
                <w:kern w:val="0"/>
                <w:lang w:val="zh-CN"/>
              </w:rPr>
              <w:t>万</w:t>
            </w:r>
          </w:p>
        </w:tc>
        <w:tc>
          <w:tcPr>
            <w:tcW w:w="5414" w:type="dxa"/>
          </w:tcPr>
          <w:p w:rsidR="00085FA4" w:rsidRDefault="006A3D4E">
            <w:pPr>
              <w:autoSpaceDE w:val="0"/>
              <w:autoSpaceDN w:val="0"/>
              <w:adjustRightInd w:val="0"/>
              <w:rPr>
                <w:rFonts w:eastAsia="Times New Roman"/>
                <w:kern w:val="0"/>
                <w:lang w:val="zh-CN"/>
              </w:rPr>
            </w:pPr>
            <w:r>
              <w:rPr>
                <w:rFonts w:ascii="宋体" w:hAnsi="宋体" w:cs="宋体" w:hint="eastAsia"/>
                <w:color w:val="131313"/>
                <w:kern w:val="0"/>
                <w:lang w:val="zh-CN"/>
              </w:rPr>
              <w:t>汽车、汽车配件的销售及技术服务；汽车租赁（不包括带操作人员的汽车出租）；电动汽车充电设备的销售；汽车技术的技术咨询服务。</w:t>
            </w:r>
            <w:r>
              <w:rPr>
                <w:rFonts w:eastAsia="Times New Roman"/>
                <w:color w:val="131313"/>
                <w:kern w:val="0"/>
                <w:lang w:val="zh-CN"/>
              </w:rPr>
              <w:t>^</w:t>
            </w:r>
            <w:r>
              <w:rPr>
                <w:rFonts w:ascii="宋体" w:hAnsi="宋体" w:cs="宋体" w:hint="eastAsia"/>
                <w:color w:val="131313"/>
                <w:kern w:val="0"/>
                <w:lang w:val="zh-CN"/>
              </w:rPr>
              <w:t>电动汽车充电设备的安装与维护。</w:t>
            </w:r>
          </w:p>
        </w:tc>
      </w:tr>
      <w:tr w:rsidR="00085FA4">
        <w:tc>
          <w:tcPr>
            <w:tcW w:w="614" w:type="dxa"/>
          </w:tcPr>
          <w:p w:rsidR="00085FA4" w:rsidRDefault="006A3D4E">
            <w:pPr>
              <w:autoSpaceDE w:val="0"/>
              <w:autoSpaceDN w:val="0"/>
              <w:adjustRightInd w:val="0"/>
              <w:jc w:val="center"/>
              <w:rPr>
                <w:rFonts w:eastAsia="Times New Roman"/>
                <w:kern w:val="0"/>
                <w:lang w:val="zh-CN"/>
              </w:rPr>
            </w:pPr>
            <w:r>
              <w:rPr>
                <w:rFonts w:eastAsia="Times New Roman"/>
                <w:kern w:val="0"/>
                <w:lang w:val="zh-CN"/>
              </w:rPr>
              <w:t>2</w:t>
            </w:r>
          </w:p>
        </w:tc>
        <w:tc>
          <w:tcPr>
            <w:tcW w:w="1654" w:type="dxa"/>
          </w:tcPr>
          <w:p w:rsidR="00085FA4" w:rsidRDefault="006A3D4E">
            <w:pPr>
              <w:autoSpaceDE w:val="0"/>
              <w:autoSpaceDN w:val="0"/>
              <w:adjustRightInd w:val="0"/>
              <w:jc w:val="center"/>
              <w:rPr>
                <w:rFonts w:eastAsia="Times New Roman"/>
                <w:kern w:val="0"/>
                <w:lang w:val="zh-CN"/>
              </w:rPr>
            </w:pPr>
            <w:r>
              <w:rPr>
                <w:rFonts w:ascii="宋体" w:hAnsi="宋体" w:cs="宋体" w:hint="eastAsia"/>
                <w:kern w:val="0"/>
                <w:lang w:val="zh-CN"/>
              </w:rPr>
              <w:t>哈尔滨市中通客车销售有限公司</w:t>
            </w:r>
          </w:p>
        </w:tc>
        <w:tc>
          <w:tcPr>
            <w:tcW w:w="993" w:type="dxa"/>
          </w:tcPr>
          <w:p w:rsidR="00085FA4" w:rsidRDefault="006A3D4E">
            <w:pPr>
              <w:autoSpaceDE w:val="0"/>
              <w:autoSpaceDN w:val="0"/>
              <w:adjustRightInd w:val="0"/>
              <w:jc w:val="center"/>
              <w:rPr>
                <w:rFonts w:eastAsia="Times New Roman"/>
                <w:kern w:val="0"/>
                <w:lang w:val="zh-CN"/>
              </w:rPr>
            </w:pPr>
            <w:r>
              <w:rPr>
                <w:rFonts w:ascii="宋体" w:hAnsi="宋体" w:cs="宋体" w:hint="eastAsia"/>
                <w:kern w:val="0"/>
                <w:lang w:val="zh-CN"/>
              </w:rPr>
              <w:t>哈尔滨市</w:t>
            </w:r>
          </w:p>
        </w:tc>
        <w:tc>
          <w:tcPr>
            <w:tcW w:w="964" w:type="dxa"/>
          </w:tcPr>
          <w:p w:rsidR="00085FA4" w:rsidRDefault="006A3D4E">
            <w:pPr>
              <w:autoSpaceDE w:val="0"/>
              <w:autoSpaceDN w:val="0"/>
              <w:adjustRightInd w:val="0"/>
              <w:jc w:val="center"/>
              <w:rPr>
                <w:rFonts w:eastAsia="Times New Roman"/>
                <w:kern w:val="0"/>
                <w:lang w:val="zh-CN"/>
              </w:rPr>
            </w:pPr>
            <w:r>
              <w:rPr>
                <w:rFonts w:eastAsia="Times New Roman"/>
                <w:kern w:val="0"/>
                <w:lang w:val="zh-CN"/>
              </w:rPr>
              <w:t>500</w:t>
            </w:r>
            <w:r>
              <w:rPr>
                <w:rFonts w:ascii="宋体" w:hAnsi="宋体" w:cs="宋体" w:hint="eastAsia"/>
                <w:kern w:val="0"/>
                <w:lang w:val="zh-CN"/>
              </w:rPr>
              <w:t>万</w:t>
            </w:r>
          </w:p>
        </w:tc>
        <w:tc>
          <w:tcPr>
            <w:tcW w:w="5414" w:type="dxa"/>
          </w:tcPr>
          <w:p w:rsidR="00085FA4" w:rsidRDefault="006A3D4E">
            <w:pPr>
              <w:autoSpaceDE w:val="0"/>
              <w:autoSpaceDN w:val="0"/>
              <w:adjustRightInd w:val="0"/>
              <w:rPr>
                <w:rFonts w:eastAsia="Times New Roman"/>
                <w:kern w:val="0"/>
                <w:lang w:val="zh-CN"/>
              </w:rPr>
            </w:pPr>
            <w:r>
              <w:rPr>
                <w:rFonts w:ascii="宋体" w:hAnsi="宋体" w:cs="宋体" w:hint="eastAsia"/>
                <w:color w:val="131313"/>
                <w:kern w:val="0"/>
                <w:lang w:val="zh-CN"/>
              </w:rPr>
              <w:t>经销：汽车、汽车配件；汽车租赁服务。</w:t>
            </w:r>
          </w:p>
        </w:tc>
      </w:tr>
      <w:tr w:rsidR="00085FA4">
        <w:tc>
          <w:tcPr>
            <w:tcW w:w="614" w:type="dxa"/>
          </w:tcPr>
          <w:p w:rsidR="00085FA4" w:rsidRDefault="006A3D4E">
            <w:pPr>
              <w:autoSpaceDE w:val="0"/>
              <w:autoSpaceDN w:val="0"/>
              <w:adjustRightInd w:val="0"/>
              <w:jc w:val="center"/>
              <w:rPr>
                <w:rFonts w:eastAsia="Times New Roman"/>
                <w:kern w:val="0"/>
                <w:lang w:val="zh-CN"/>
              </w:rPr>
            </w:pPr>
            <w:r>
              <w:rPr>
                <w:rFonts w:eastAsia="Times New Roman"/>
                <w:kern w:val="0"/>
                <w:lang w:val="zh-CN"/>
              </w:rPr>
              <w:t>4</w:t>
            </w:r>
          </w:p>
        </w:tc>
        <w:tc>
          <w:tcPr>
            <w:tcW w:w="1654" w:type="dxa"/>
          </w:tcPr>
          <w:p w:rsidR="00085FA4" w:rsidRDefault="006A3D4E">
            <w:pPr>
              <w:autoSpaceDE w:val="0"/>
              <w:autoSpaceDN w:val="0"/>
              <w:adjustRightInd w:val="0"/>
              <w:jc w:val="left"/>
              <w:rPr>
                <w:rFonts w:eastAsia="Times New Roman"/>
                <w:kern w:val="0"/>
                <w:lang w:val="zh-CN"/>
              </w:rPr>
            </w:pPr>
            <w:r>
              <w:rPr>
                <w:rFonts w:ascii="宋体" w:hAnsi="宋体" w:cs="宋体" w:hint="eastAsia"/>
                <w:kern w:val="0"/>
                <w:lang w:val="zh-CN"/>
              </w:rPr>
              <w:t>北京中通通达汽车商贸有限公司</w:t>
            </w:r>
          </w:p>
        </w:tc>
        <w:tc>
          <w:tcPr>
            <w:tcW w:w="993" w:type="dxa"/>
          </w:tcPr>
          <w:p w:rsidR="00085FA4" w:rsidRDefault="006A3D4E">
            <w:pPr>
              <w:autoSpaceDE w:val="0"/>
              <w:autoSpaceDN w:val="0"/>
              <w:adjustRightInd w:val="0"/>
              <w:jc w:val="center"/>
              <w:rPr>
                <w:rFonts w:eastAsia="Times New Roman"/>
                <w:kern w:val="0"/>
                <w:lang w:val="zh-CN"/>
              </w:rPr>
            </w:pPr>
            <w:r>
              <w:rPr>
                <w:rFonts w:ascii="宋体" w:hAnsi="宋体" w:cs="宋体" w:hint="eastAsia"/>
                <w:kern w:val="0"/>
                <w:lang w:val="zh-CN"/>
              </w:rPr>
              <w:t>北京市</w:t>
            </w:r>
          </w:p>
        </w:tc>
        <w:tc>
          <w:tcPr>
            <w:tcW w:w="964" w:type="dxa"/>
          </w:tcPr>
          <w:p w:rsidR="00085FA4" w:rsidRDefault="006A3D4E">
            <w:pPr>
              <w:autoSpaceDE w:val="0"/>
              <w:autoSpaceDN w:val="0"/>
              <w:adjustRightInd w:val="0"/>
              <w:jc w:val="center"/>
              <w:rPr>
                <w:rFonts w:eastAsia="Times New Roman"/>
                <w:kern w:val="0"/>
                <w:lang w:val="zh-CN"/>
              </w:rPr>
            </w:pPr>
            <w:r>
              <w:rPr>
                <w:rFonts w:eastAsia="Times New Roman"/>
                <w:kern w:val="0"/>
                <w:lang w:val="zh-CN"/>
              </w:rPr>
              <w:t>500</w:t>
            </w:r>
            <w:r>
              <w:rPr>
                <w:rFonts w:ascii="宋体" w:hAnsi="宋体" w:cs="宋体" w:hint="eastAsia"/>
                <w:kern w:val="0"/>
                <w:lang w:val="zh-CN"/>
              </w:rPr>
              <w:t>万元</w:t>
            </w:r>
          </w:p>
        </w:tc>
        <w:tc>
          <w:tcPr>
            <w:tcW w:w="5414" w:type="dxa"/>
          </w:tcPr>
          <w:p w:rsidR="00085FA4" w:rsidRDefault="006A3D4E">
            <w:pPr>
              <w:autoSpaceDE w:val="0"/>
              <w:autoSpaceDN w:val="0"/>
              <w:adjustRightInd w:val="0"/>
              <w:jc w:val="left"/>
              <w:rPr>
                <w:rFonts w:eastAsia="Times New Roman"/>
                <w:kern w:val="0"/>
                <w:lang w:val="zh-CN"/>
              </w:rPr>
            </w:pPr>
            <w:r>
              <w:rPr>
                <w:rFonts w:ascii="宋体" w:hAnsi="宋体" w:cs="宋体" w:hint="eastAsia"/>
                <w:color w:val="131313"/>
                <w:kern w:val="0"/>
                <w:lang w:val="zh-CN"/>
              </w:rPr>
              <w:t>销售汽车、汽车零配件；技术咨询、技术服务；汽车租赁（不含九座以上的乘用车）。</w:t>
            </w:r>
          </w:p>
        </w:tc>
      </w:tr>
    </w:tbl>
    <w:p w:rsidR="00085FA4" w:rsidRDefault="00085FA4">
      <w:pPr>
        <w:autoSpaceDE w:val="0"/>
        <w:autoSpaceDN w:val="0"/>
        <w:adjustRightInd w:val="0"/>
        <w:jc w:val="right"/>
        <w:rPr>
          <w:kern w:val="0"/>
          <w:lang w:val="zh-CN"/>
        </w:rPr>
      </w:pPr>
    </w:p>
    <w:p w:rsidR="00085FA4" w:rsidRDefault="006A3D4E">
      <w:pPr>
        <w:autoSpaceDE w:val="0"/>
        <w:autoSpaceDN w:val="0"/>
        <w:adjustRightInd w:val="0"/>
        <w:jc w:val="right"/>
        <w:rPr>
          <w:rFonts w:asciiTheme="minorEastAsia" w:eastAsiaTheme="minorEastAsia" w:hAnsiTheme="minorEastAsia" w:cstheme="minorEastAsia"/>
          <w:kern w:val="0"/>
          <w:sz w:val="24"/>
          <w:lang w:val="zh-CN"/>
        </w:rPr>
      </w:pPr>
      <w:r>
        <w:rPr>
          <w:rFonts w:asciiTheme="minorEastAsia" w:eastAsiaTheme="minorEastAsia" w:hAnsiTheme="minorEastAsia" w:cstheme="minorEastAsia" w:hint="eastAsia"/>
          <w:kern w:val="0"/>
          <w:sz w:val="24"/>
          <w:lang w:val="zh-CN"/>
        </w:rPr>
        <w:t>中通客车控股股份有限公司董事会</w:t>
      </w:r>
    </w:p>
    <w:p w:rsidR="00085FA4" w:rsidRDefault="006A3D4E">
      <w:pPr>
        <w:autoSpaceDE w:val="0"/>
        <w:autoSpaceDN w:val="0"/>
        <w:adjustRightInd w:val="0"/>
        <w:jc w:val="center"/>
        <w:rPr>
          <w:rFonts w:asciiTheme="minorEastAsia" w:eastAsiaTheme="minorEastAsia" w:hAnsiTheme="minorEastAsia" w:cstheme="minorEastAsia"/>
          <w:kern w:val="0"/>
          <w:sz w:val="24"/>
          <w:lang w:val="zh-CN"/>
        </w:rPr>
      </w:pPr>
      <w:r>
        <w:rPr>
          <w:rFonts w:asciiTheme="minorEastAsia" w:eastAsiaTheme="minorEastAsia" w:hAnsiTheme="minorEastAsia" w:cstheme="minorEastAsia" w:hint="eastAsia"/>
          <w:kern w:val="0"/>
          <w:sz w:val="24"/>
        </w:rPr>
        <w:t xml:space="preserve">                                      </w:t>
      </w:r>
      <w:r>
        <w:rPr>
          <w:rFonts w:asciiTheme="minorEastAsia" w:eastAsiaTheme="minorEastAsia" w:hAnsiTheme="minorEastAsia" w:cstheme="minorEastAsia" w:hint="eastAsia"/>
          <w:kern w:val="0"/>
          <w:sz w:val="24"/>
          <w:lang w:val="zh-CN"/>
        </w:rPr>
        <w:t>2017</w:t>
      </w:r>
      <w:r>
        <w:rPr>
          <w:rFonts w:asciiTheme="minorEastAsia" w:eastAsiaTheme="minorEastAsia" w:hAnsiTheme="minorEastAsia" w:cstheme="minorEastAsia" w:hint="eastAsia"/>
          <w:kern w:val="0"/>
          <w:sz w:val="24"/>
          <w:lang w:val="zh-CN"/>
        </w:rPr>
        <w:t>年</w:t>
      </w:r>
      <w:r>
        <w:rPr>
          <w:rFonts w:asciiTheme="minorEastAsia" w:eastAsiaTheme="minorEastAsia" w:hAnsiTheme="minorEastAsia" w:cstheme="minorEastAsia" w:hint="eastAsia"/>
          <w:kern w:val="0"/>
          <w:sz w:val="24"/>
          <w:lang w:val="zh-CN"/>
        </w:rPr>
        <w:t>4</w:t>
      </w:r>
      <w:r>
        <w:rPr>
          <w:rFonts w:asciiTheme="minorEastAsia" w:eastAsiaTheme="minorEastAsia" w:hAnsiTheme="minorEastAsia" w:cstheme="minorEastAsia" w:hint="eastAsia"/>
          <w:kern w:val="0"/>
          <w:sz w:val="24"/>
          <w:lang w:val="zh-CN"/>
        </w:rPr>
        <w:t>月</w:t>
      </w:r>
      <w:r>
        <w:rPr>
          <w:rFonts w:asciiTheme="minorEastAsia" w:eastAsiaTheme="minorEastAsia" w:hAnsiTheme="minorEastAsia" w:cstheme="minorEastAsia" w:hint="eastAsia"/>
          <w:kern w:val="0"/>
          <w:sz w:val="24"/>
          <w:lang w:val="zh-CN"/>
        </w:rPr>
        <w:t>29</w:t>
      </w:r>
      <w:r>
        <w:rPr>
          <w:rFonts w:asciiTheme="minorEastAsia" w:eastAsiaTheme="minorEastAsia" w:hAnsiTheme="minorEastAsia" w:cstheme="minorEastAsia" w:hint="eastAsia"/>
          <w:kern w:val="0"/>
          <w:sz w:val="24"/>
          <w:lang w:val="zh-CN"/>
        </w:rPr>
        <w:t>日</w:t>
      </w:r>
    </w:p>
    <w:p w:rsidR="00085FA4" w:rsidRDefault="00085FA4"/>
    <w:p w:rsidR="00085FA4" w:rsidRDefault="00085FA4"/>
    <w:p w:rsidR="00085FA4" w:rsidRDefault="00085FA4"/>
    <w:p w:rsidR="00085FA4" w:rsidRDefault="006A3D4E">
      <w:pPr>
        <w:widowControl/>
        <w:autoSpaceDE w:val="0"/>
        <w:autoSpaceDN w:val="0"/>
        <w:adjustRightInd w:val="0"/>
        <w:snapToGrid w:val="0"/>
        <w:spacing w:line="360" w:lineRule="auto"/>
        <w:jc w:val="center"/>
        <w:rPr>
          <w:rFonts w:ascii="宋体" w:hAnsi="宋体"/>
          <w:kern w:val="0"/>
          <w:sz w:val="24"/>
        </w:rPr>
      </w:pPr>
      <w:r>
        <w:rPr>
          <w:rFonts w:ascii="宋体" w:hAnsi="宋体" w:hint="eastAsia"/>
          <w:sz w:val="24"/>
        </w:rPr>
        <w:lastRenderedPageBreak/>
        <w:t>证券代码：</w:t>
      </w:r>
      <w:r>
        <w:rPr>
          <w:rFonts w:ascii="宋体" w:hAnsi="宋体"/>
          <w:sz w:val="24"/>
        </w:rPr>
        <w:t xml:space="preserve">000957    </w:t>
      </w:r>
      <w:r>
        <w:rPr>
          <w:rFonts w:ascii="宋体" w:hAnsi="宋体" w:hint="eastAsia"/>
          <w:sz w:val="24"/>
        </w:rPr>
        <w:t>证券简称：中通客车</w:t>
      </w:r>
      <w:r>
        <w:rPr>
          <w:rFonts w:ascii="宋体" w:hAnsi="宋体"/>
          <w:sz w:val="24"/>
        </w:rPr>
        <w:t xml:space="preserve">    </w:t>
      </w:r>
      <w:r>
        <w:rPr>
          <w:rFonts w:ascii="宋体" w:hAnsi="宋体" w:hint="eastAsia"/>
          <w:sz w:val="24"/>
        </w:rPr>
        <w:t>公告编号：</w:t>
      </w:r>
      <w:r>
        <w:rPr>
          <w:rFonts w:ascii="宋体" w:hAnsi="宋体"/>
          <w:sz w:val="24"/>
        </w:rPr>
        <w:t>201</w:t>
      </w:r>
      <w:r>
        <w:rPr>
          <w:rFonts w:ascii="宋体" w:hAnsi="宋体" w:hint="eastAsia"/>
          <w:sz w:val="24"/>
        </w:rPr>
        <w:t>7</w:t>
      </w:r>
      <w:r>
        <w:rPr>
          <w:rFonts w:ascii="宋体" w:hAnsi="宋体"/>
          <w:sz w:val="24"/>
        </w:rPr>
        <w:t>—</w:t>
      </w:r>
      <w:r>
        <w:rPr>
          <w:rFonts w:ascii="宋体" w:hAnsi="宋体" w:hint="eastAsia"/>
          <w:sz w:val="24"/>
        </w:rPr>
        <w:t>009</w:t>
      </w:r>
    </w:p>
    <w:p w:rsidR="00085FA4" w:rsidRDefault="006A3D4E">
      <w:pPr>
        <w:snapToGrid w:val="0"/>
        <w:spacing w:line="360" w:lineRule="auto"/>
        <w:jc w:val="center"/>
        <w:rPr>
          <w:rFonts w:ascii="宋体" w:hAnsi="宋体"/>
          <w:b/>
          <w:bCs/>
          <w:sz w:val="30"/>
          <w:szCs w:val="30"/>
        </w:rPr>
      </w:pPr>
      <w:r>
        <w:rPr>
          <w:rFonts w:ascii="宋体" w:hAnsi="宋体" w:hint="eastAsia"/>
          <w:b/>
          <w:bCs/>
          <w:sz w:val="30"/>
          <w:szCs w:val="30"/>
        </w:rPr>
        <w:t>中通客车控股股份有限公司</w:t>
      </w:r>
    </w:p>
    <w:p w:rsidR="00085FA4" w:rsidRDefault="006A3D4E">
      <w:pPr>
        <w:snapToGrid w:val="0"/>
        <w:spacing w:line="360" w:lineRule="auto"/>
        <w:jc w:val="center"/>
        <w:rPr>
          <w:rFonts w:ascii="宋体" w:hAnsi="宋体"/>
          <w:b/>
          <w:bCs/>
          <w:sz w:val="30"/>
          <w:szCs w:val="30"/>
        </w:rPr>
      </w:pPr>
      <w:r>
        <w:rPr>
          <w:rFonts w:ascii="宋体" w:hAnsi="宋体" w:hint="eastAsia"/>
          <w:b/>
          <w:bCs/>
          <w:sz w:val="30"/>
          <w:szCs w:val="30"/>
        </w:rPr>
        <w:t>关于子公司为他人提供担保的公告</w:t>
      </w:r>
    </w:p>
    <w:p w:rsidR="00085FA4" w:rsidRDefault="006A3D4E">
      <w:pPr>
        <w:pStyle w:val="a3"/>
        <w:snapToGrid w:val="0"/>
        <w:spacing w:line="360" w:lineRule="auto"/>
        <w:ind w:firstLineChars="200" w:firstLine="480"/>
        <w:jc w:val="both"/>
        <w:rPr>
          <w:rFonts w:ascii="宋体" w:eastAsia="仿宋_GB2312" w:hAnsi="宋体"/>
          <w:sz w:val="24"/>
        </w:rPr>
      </w:pPr>
      <w:r>
        <w:rPr>
          <w:rFonts w:eastAsia="仿宋_GB2312" w:hint="eastAsia"/>
          <w:sz w:val="24"/>
        </w:rPr>
        <w:t>本公司及董事会全体成员保证公告内容真实、准确和完整，没有虚假记载、误导性陈述。</w:t>
      </w:r>
    </w:p>
    <w:p w:rsidR="00085FA4" w:rsidRDefault="006A3D4E">
      <w:pPr>
        <w:spacing w:line="360" w:lineRule="auto"/>
        <w:ind w:firstLineChars="200" w:firstLine="480"/>
        <w:rPr>
          <w:rFonts w:ascii="宋体" w:hAnsi="宋体"/>
          <w:sz w:val="24"/>
        </w:rPr>
      </w:pPr>
      <w:r>
        <w:rPr>
          <w:rFonts w:ascii="宋体" w:hAnsi="宋体" w:hint="eastAsia"/>
          <w:sz w:val="24"/>
        </w:rPr>
        <w:t>一、担保情况概述</w:t>
      </w:r>
    </w:p>
    <w:p w:rsidR="00085FA4" w:rsidRDefault="006A3D4E">
      <w:pPr>
        <w:spacing w:line="360" w:lineRule="auto"/>
        <w:ind w:firstLineChars="200" w:firstLine="480"/>
        <w:rPr>
          <w:rFonts w:ascii="宋体" w:hAnsi="宋体"/>
          <w:sz w:val="24"/>
        </w:rPr>
      </w:pPr>
      <w:r>
        <w:rPr>
          <w:rFonts w:ascii="宋体" w:hAnsi="宋体" w:hint="eastAsia"/>
          <w:sz w:val="24"/>
        </w:rPr>
        <w:t>中通客车控股股份有限公司第九届二次董事会会议于</w:t>
      </w:r>
      <w:r>
        <w:rPr>
          <w:rFonts w:ascii="宋体" w:hAnsi="宋体" w:hint="eastAsia"/>
          <w:sz w:val="24"/>
        </w:rPr>
        <w:t>2017</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26</w:t>
      </w:r>
      <w:r>
        <w:rPr>
          <w:rFonts w:ascii="宋体" w:hAnsi="宋体" w:hint="eastAsia"/>
          <w:sz w:val="24"/>
        </w:rPr>
        <w:t>日召开，会议审议通过了《关于公司聊城中通轻型客车有限公司为聊城市公共交通集团有限公司提供</w:t>
      </w:r>
      <w:r>
        <w:rPr>
          <w:rFonts w:ascii="宋体" w:hAnsi="宋体" w:hint="eastAsia"/>
          <w:sz w:val="24"/>
        </w:rPr>
        <w:t>5000</w:t>
      </w:r>
      <w:r>
        <w:rPr>
          <w:rFonts w:ascii="宋体" w:hAnsi="宋体" w:hint="eastAsia"/>
          <w:sz w:val="24"/>
        </w:rPr>
        <w:t>万元担保的议案》</w:t>
      </w:r>
      <w:r>
        <w:rPr>
          <w:rFonts w:hint="eastAsia"/>
          <w:sz w:val="24"/>
          <w:szCs w:val="28"/>
        </w:rPr>
        <w:t>。</w:t>
      </w:r>
      <w:r>
        <w:rPr>
          <w:rFonts w:ascii="宋体" w:hAnsi="宋体" w:hint="eastAsia"/>
          <w:sz w:val="24"/>
          <w:szCs w:val="28"/>
        </w:rPr>
        <w:t>同意公司全资子公司</w:t>
      </w:r>
      <w:r>
        <w:rPr>
          <w:rFonts w:ascii="宋体" w:hAnsi="宋体" w:hint="eastAsia"/>
          <w:sz w:val="24"/>
        </w:rPr>
        <w:t>聊城中通轻型客车有限公司为聊城市公共交通集团有限公司提供不超过</w:t>
      </w:r>
      <w:r>
        <w:rPr>
          <w:rFonts w:ascii="宋体" w:hAnsi="宋体" w:hint="eastAsia"/>
          <w:sz w:val="24"/>
        </w:rPr>
        <w:t>5000</w:t>
      </w:r>
      <w:r>
        <w:rPr>
          <w:rFonts w:ascii="宋体" w:hAnsi="宋体" w:hint="eastAsia"/>
          <w:sz w:val="24"/>
        </w:rPr>
        <w:t>万元贷款担保，担保期限二年。</w:t>
      </w:r>
    </w:p>
    <w:p w:rsidR="00085FA4" w:rsidRDefault="006A3D4E">
      <w:pPr>
        <w:spacing w:line="360" w:lineRule="auto"/>
        <w:ind w:firstLineChars="200" w:firstLine="480"/>
        <w:rPr>
          <w:rFonts w:ascii="宋体" w:hAnsi="宋体"/>
          <w:sz w:val="24"/>
        </w:rPr>
      </w:pPr>
      <w:r>
        <w:rPr>
          <w:rFonts w:ascii="宋体" w:hAnsi="宋体" w:hint="eastAsia"/>
          <w:sz w:val="24"/>
        </w:rPr>
        <w:t>上述担保尚须公司股东大会批准。</w:t>
      </w:r>
    </w:p>
    <w:p w:rsidR="00085FA4" w:rsidRDefault="006A3D4E">
      <w:pPr>
        <w:spacing w:line="360" w:lineRule="auto"/>
        <w:ind w:firstLineChars="200" w:firstLine="480"/>
        <w:rPr>
          <w:rFonts w:ascii="宋体" w:hAnsi="宋体"/>
          <w:sz w:val="24"/>
        </w:rPr>
      </w:pPr>
      <w:r>
        <w:rPr>
          <w:rFonts w:ascii="宋体" w:hAnsi="宋体" w:hint="eastAsia"/>
          <w:sz w:val="24"/>
        </w:rPr>
        <w:t>二、担保方基本情况介绍</w:t>
      </w:r>
    </w:p>
    <w:p w:rsidR="00085FA4" w:rsidRDefault="006A3D4E">
      <w:pPr>
        <w:spacing w:line="360" w:lineRule="auto"/>
        <w:ind w:firstLineChars="200" w:firstLine="480"/>
        <w:rPr>
          <w:rFonts w:ascii="宋体" w:hAnsi="宋体"/>
          <w:sz w:val="24"/>
        </w:rPr>
      </w:pPr>
      <w:r>
        <w:rPr>
          <w:rFonts w:ascii="宋体" w:hAnsi="宋体" w:hint="eastAsia"/>
          <w:sz w:val="24"/>
        </w:rPr>
        <w:t>名称：聊城中通轻型客车有限公司</w:t>
      </w:r>
    </w:p>
    <w:p w:rsidR="00085FA4" w:rsidRDefault="006A3D4E">
      <w:pPr>
        <w:spacing w:line="360" w:lineRule="auto"/>
        <w:ind w:firstLineChars="200" w:firstLine="480"/>
        <w:rPr>
          <w:rFonts w:ascii="宋体" w:hAnsi="宋体"/>
          <w:sz w:val="24"/>
        </w:rPr>
      </w:pPr>
      <w:r>
        <w:rPr>
          <w:rFonts w:ascii="宋体" w:hAnsi="宋体" w:hint="eastAsia"/>
          <w:sz w:val="24"/>
        </w:rPr>
        <w:t>注册地址：聊城市东昌府区凤凰工业园经一路北端西首</w:t>
      </w:r>
    </w:p>
    <w:p w:rsidR="00085FA4" w:rsidRDefault="006A3D4E">
      <w:pPr>
        <w:autoSpaceDE w:val="0"/>
        <w:autoSpaceDN w:val="0"/>
        <w:spacing w:line="360" w:lineRule="auto"/>
        <w:ind w:firstLineChars="200" w:firstLine="480"/>
        <w:jc w:val="left"/>
        <w:rPr>
          <w:rFonts w:ascii="宋体" w:hAnsi="宋体"/>
          <w:color w:val="000000"/>
          <w:sz w:val="28"/>
          <w:szCs w:val="28"/>
        </w:rPr>
      </w:pPr>
      <w:r>
        <w:rPr>
          <w:rFonts w:ascii="宋体" w:hAnsi="宋体" w:hint="eastAsia"/>
          <w:sz w:val="24"/>
        </w:rPr>
        <w:t>法定代表人：</w:t>
      </w:r>
      <w:proofErr w:type="gramStart"/>
      <w:r>
        <w:rPr>
          <w:rFonts w:ascii="宋体" w:hAnsi="宋体" w:cs="RDNKPD+ËÎÌå" w:hint="eastAsia"/>
          <w:color w:val="000000"/>
          <w:sz w:val="24"/>
        </w:rPr>
        <w:t>囤金军</w:t>
      </w:r>
      <w:proofErr w:type="gramEnd"/>
    </w:p>
    <w:p w:rsidR="00085FA4" w:rsidRDefault="006A3D4E">
      <w:pPr>
        <w:spacing w:line="360" w:lineRule="auto"/>
        <w:ind w:firstLineChars="200" w:firstLine="480"/>
        <w:rPr>
          <w:rFonts w:ascii="宋体" w:hAnsi="宋体"/>
          <w:sz w:val="24"/>
        </w:rPr>
      </w:pPr>
      <w:r>
        <w:rPr>
          <w:rFonts w:ascii="宋体" w:hAnsi="宋体" w:hint="eastAsia"/>
          <w:sz w:val="24"/>
        </w:rPr>
        <w:t>注册资本：</w:t>
      </w:r>
      <w:r>
        <w:rPr>
          <w:rFonts w:ascii="宋体" w:hAnsi="宋体" w:cs="RDNKPD+ËÎÌå" w:hint="eastAsia"/>
          <w:color w:val="000000"/>
          <w:sz w:val="24"/>
        </w:rPr>
        <w:t>壹亿</w:t>
      </w:r>
      <w:r>
        <w:rPr>
          <w:rFonts w:ascii="宋体" w:hAnsi="宋体" w:cs="RDNKPD+ËÎÌå"/>
          <w:color w:val="000000"/>
          <w:sz w:val="24"/>
        </w:rPr>
        <w:t>零贰拾万元</w:t>
      </w:r>
      <w:r>
        <w:rPr>
          <w:rFonts w:ascii="宋体" w:hAnsi="宋体" w:cs="RDNKPD+ËÎÌå" w:hint="eastAsia"/>
          <w:color w:val="000000"/>
          <w:sz w:val="24"/>
        </w:rPr>
        <w:t>整</w:t>
      </w:r>
    </w:p>
    <w:p w:rsidR="00085FA4" w:rsidRDefault="006A3D4E">
      <w:pPr>
        <w:spacing w:line="360" w:lineRule="auto"/>
        <w:ind w:firstLineChars="200" w:firstLine="480"/>
        <w:rPr>
          <w:rFonts w:ascii="宋体" w:hAnsi="宋体"/>
          <w:sz w:val="24"/>
        </w:rPr>
      </w:pPr>
      <w:r>
        <w:rPr>
          <w:rFonts w:ascii="宋体" w:hAnsi="宋体" w:hint="eastAsia"/>
          <w:sz w:val="24"/>
        </w:rPr>
        <w:t>经营范围：轻型客车及专用配件的开发、制造、销售及技术服务。</w:t>
      </w:r>
    </w:p>
    <w:p w:rsidR="00085FA4" w:rsidRDefault="006A3D4E">
      <w:pPr>
        <w:spacing w:line="360" w:lineRule="auto"/>
        <w:ind w:firstLineChars="200" w:firstLine="480"/>
        <w:rPr>
          <w:sz w:val="24"/>
        </w:rPr>
      </w:pPr>
      <w:r>
        <w:rPr>
          <w:rFonts w:ascii="宋体" w:hAnsi="宋体" w:hint="eastAsia"/>
          <w:sz w:val="24"/>
        </w:rPr>
        <w:t>与本公司的关系：该公司为本公司全资子公司</w:t>
      </w:r>
      <w:r>
        <w:rPr>
          <w:rFonts w:hint="eastAsia"/>
          <w:sz w:val="24"/>
        </w:rPr>
        <w:t>。</w:t>
      </w:r>
    </w:p>
    <w:p w:rsidR="00085FA4" w:rsidRDefault="006A3D4E">
      <w:pPr>
        <w:spacing w:line="360" w:lineRule="auto"/>
        <w:ind w:firstLineChars="200" w:firstLine="480"/>
        <w:rPr>
          <w:sz w:val="24"/>
        </w:rPr>
      </w:pPr>
      <w:r>
        <w:rPr>
          <w:rFonts w:hint="eastAsia"/>
          <w:sz w:val="24"/>
        </w:rPr>
        <w:t>三、被担保方基本情况介绍</w:t>
      </w:r>
    </w:p>
    <w:p w:rsidR="00085FA4" w:rsidRDefault="006A3D4E">
      <w:pPr>
        <w:spacing w:line="360" w:lineRule="auto"/>
        <w:ind w:firstLineChars="200" w:firstLine="480"/>
        <w:rPr>
          <w:rFonts w:ascii="宋体" w:hAnsi="宋体"/>
          <w:sz w:val="24"/>
        </w:rPr>
      </w:pPr>
      <w:r>
        <w:rPr>
          <w:rFonts w:ascii="宋体" w:hAnsi="宋体" w:hint="eastAsia"/>
          <w:sz w:val="24"/>
        </w:rPr>
        <w:t>被担保人名称：</w:t>
      </w:r>
      <w:r>
        <w:rPr>
          <w:rFonts w:ascii="宋体" w:hAnsi="宋体" w:hint="eastAsia"/>
          <w:sz w:val="24"/>
        </w:rPr>
        <w:t xml:space="preserve"> </w:t>
      </w:r>
      <w:r>
        <w:rPr>
          <w:rFonts w:hint="eastAsia"/>
          <w:sz w:val="24"/>
          <w:szCs w:val="28"/>
        </w:rPr>
        <w:t>聊城市公共交通集团有限公司</w:t>
      </w:r>
    </w:p>
    <w:p w:rsidR="00085FA4" w:rsidRDefault="006A3D4E">
      <w:pPr>
        <w:spacing w:line="360" w:lineRule="auto"/>
        <w:ind w:firstLineChars="200" w:firstLine="480"/>
        <w:rPr>
          <w:rFonts w:ascii="宋体" w:hAnsi="宋体"/>
          <w:sz w:val="24"/>
        </w:rPr>
      </w:pPr>
      <w:r>
        <w:rPr>
          <w:rFonts w:ascii="宋体" w:hAnsi="宋体" w:hint="eastAsia"/>
          <w:sz w:val="24"/>
        </w:rPr>
        <w:t>注册地址：聊城市</w:t>
      </w:r>
      <w:proofErr w:type="gramStart"/>
      <w:r>
        <w:rPr>
          <w:rFonts w:ascii="宋体" w:hAnsi="宋体" w:hint="eastAsia"/>
          <w:sz w:val="24"/>
        </w:rPr>
        <w:t>聊位路</w:t>
      </w:r>
      <w:proofErr w:type="gramEnd"/>
      <w:r>
        <w:rPr>
          <w:rFonts w:ascii="宋体" w:hAnsi="宋体" w:hint="eastAsia"/>
          <w:sz w:val="24"/>
        </w:rPr>
        <w:t>165</w:t>
      </w:r>
      <w:r>
        <w:rPr>
          <w:rFonts w:ascii="宋体" w:hAnsi="宋体" w:hint="eastAsia"/>
          <w:sz w:val="24"/>
        </w:rPr>
        <w:t>号</w:t>
      </w:r>
    </w:p>
    <w:p w:rsidR="00085FA4" w:rsidRDefault="006A3D4E">
      <w:pPr>
        <w:spacing w:line="360" w:lineRule="auto"/>
        <w:ind w:firstLineChars="200" w:firstLine="480"/>
        <w:rPr>
          <w:rFonts w:ascii="宋体" w:hAnsi="宋体"/>
          <w:sz w:val="24"/>
        </w:rPr>
      </w:pPr>
      <w:r>
        <w:rPr>
          <w:rFonts w:ascii="宋体" w:hAnsi="宋体" w:hint="eastAsia"/>
          <w:sz w:val="24"/>
        </w:rPr>
        <w:t>法定代表人：张保国</w:t>
      </w:r>
    </w:p>
    <w:p w:rsidR="00085FA4" w:rsidRDefault="006A3D4E">
      <w:pPr>
        <w:spacing w:line="360" w:lineRule="auto"/>
        <w:ind w:firstLineChars="200" w:firstLine="480"/>
        <w:rPr>
          <w:rFonts w:ascii="宋体" w:hAnsi="宋体"/>
          <w:sz w:val="24"/>
        </w:rPr>
      </w:pPr>
      <w:r>
        <w:rPr>
          <w:rFonts w:ascii="宋体" w:hAnsi="宋体" w:hint="eastAsia"/>
          <w:sz w:val="24"/>
        </w:rPr>
        <w:t>注册资本：叁仟陆佰万元</w:t>
      </w:r>
    </w:p>
    <w:p w:rsidR="00085FA4" w:rsidRDefault="006A3D4E">
      <w:pPr>
        <w:spacing w:line="360" w:lineRule="auto"/>
        <w:ind w:firstLineChars="200" w:firstLine="480"/>
        <w:rPr>
          <w:rFonts w:ascii="宋体" w:hAnsi="宋体"/>
          <w:sz w:val="24"/>
        </w:rPr>
      </w:pPr>
      <w:r>
        <w:rPr>
          <w:rFonts w:ascii="宋体" w:hAnsi="宋体" w:hint="eastAsia"/>
          <w:sz w:val="24"/>
        </w:rPr>
        <w:t>经营范围：城市公交客运服务；车辆租赁；汽车检修、调试；设计、制作、代理发布国内各类广告业务；公交智能管理系统经营；公交</w:t>
      </w:r>
      <w:r>
        <w:rPr>
          <w:rFonts w:ascii="宋体" w:hAnsi="宋体" w:hint="eastAsia"/>
          <w:sz w:val="24"/>
        </w:rPr>
        <w:t>IC</w:t>
      </w:r>
      <w:r>
        <w:rPr>
          <w:rFonts w:ascii="宋体" w:hAnsi="宋体" w:hint="eastAsia"/>
          <w:sz w:val="24"/>
        </w:rPr>
        <w:t>卡经营。</w:t>
      </w:r>
      <w:r>
        <w:rPr>
          <w:rFonts w:ascii="宋体" w:hAnsi="宋体" w:hint="eastAsia"/>
          <w:sz w:val="24"/>
        </w:rPr>
        <w:t xml:space="preserve"> </w:t>
      </w:r>
    </w:p>
    <w:p w:rsidR="00085FA4" w:rsidRDefault="006A3D4E">
      <w:pPr>
        <w:spacing w:line="360" w:lineRule="auto"/>
        <w:ind w:firstLineChars="200" w:firstLine="480"/>
        <w:rPr>
          <w:rFonts w:ascii="宋体" w:hAnsi="宋体"/>
          <w:sz w:val="24"/>
        </w:rPr>
      </w:pPr>
      <w:r>
        <w:rPr>
          <w:rFonts w:ascii="宋体" w:hAnsi="宋体" w:hint="eastAsia"/>
          <w:sz w:val="24"/>
        </w:rPr>
        <w:t>与本公司的关系：该公司为本公司长期客户。</w:t>
      </w:r>
    </w:p>
    <w:p w:rsidR="00085FA4" w:rsidRDefault="006A3D4E">
      <w:pPr>
        <w:spacing w:line="360" w:lineRule="auto"/>
        <w:ind w:firstLineChars="200" w:firstLine="480"/>
        <w:rPr>
          <w:sz w:val="24"/>
        </w:rPr>
      </w:pPr>
      <w:r>
        <w:rPr>
          <w:rFonts w:hint="eastAsia"/>
          <w:sz w:val="24"/>
        </w:rPr>
        <w:t>主要财务指标：</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3420"/>
        <w:gridCol w:w="4140"/>
      </w:tblGrid>
      <w:tr w:rsidR="00085FA4">
        <w:tc>
          <w:tcPr>
            <w:tcW w:w="1368" w:type="dxa"/>
          </w:tcPr>
          <w:p w:rsidR="00085FA4" w:rsidRDefault="006A3D4E">
            <w:pPr>
              <w:spacing w:line="360" w:lineRule="auto"/>
              <w:rPr>
                <w:rFonts w:ascii="宋体" w:hAnsi="宋体"/>
                <w:sz w:val="24"/>
              </w:rPr>
            </w:pPr>
            <w:r>
              <w:rPr>
                <w:rFonts w:ascii="宋体" w:hAnsi="宋体" w:hint="eastAsia"/>
                <w:sz w:val="24"/>
              </w:rPr>
              <w:t>项目</w:t>
            </w:r>
          </w:p>
        </w:tc>
        <w:tc>
          <w:tcPr>
            <w:tcW w:w="3420" w:type="dxa"/>
          </w:tcPr>
          <w:p w:rsidR="00085FA4" w:rsidRDefault="006A3D4E">
            <w:pPr>
              <w:autoSpaceDE w:val="0"/>
              <w:autoSpaceDN w:val="0"/>
              <w:spacing w:line="360" w:lineRule="auto"/>
              <w:jc w:val="left"/>
              <w:rPr>
                <w:rFonts w:ascii="宋体" w:hAnsi="宋体"/>
                <w:color w:val="000000"/>
                <w:sz w:val="24"/>
              </w:rPr>
            </w:pPr>
            <w:r>
              <w:rPr>
                <w:rFonts w:ascii="宋体" w:hAnsi="宋体" w:hint="eastAsia"/>
                <w:color w:val="000000"/>
                <w:sz w:val="24"/>
              </w:rPr>
              <w:t>2016</w:t>
            </w:r>
            <w:r>
              <w:rPr>
                <w:rFonts w:ascii="宋体" w:hAnsi="宋体" w:hint="eastAsia"/>
                <w:color w:val="000000"/>
                <w:sz w:val="24"/>
              </w:rPr>
              <w:t>年末（单位：万元）</w:t>
            </w:r>
          </w:p>
        </w:tc>
        <w:tc>
          <w:tcPr>
            <w:tcW w:w="4140" w:type="dxa"/>
          </w:tcPr>
          <w:p w:rsidR="00085FA4" w:rsidRDefault="006A3D4E">
            <w:pPr>
              <w:autoSpaceDE w:val="0"/>
              <w:autoSpaceDN w:val="0"/>
              <w:spacing w:line="360" w:lineRule="auto"/>
              <w:jc w:val="left"/>
              <w:rPr>
                <w:rFonts w:ascii="宋体" w:hAnsi="宋体"/>
                <w:color w:val="000000"/>
                <w:sz w:val="24"/>
              </w:rPr>
            </w:pPr>
            <w:r>
              <w:rPr>
                <w:rFonts w:ascii="宋体" w:hAnsi="宋体" w:hint="eastAsia"/>
                <w:color w:val="000000"/>
                <w:sz w:val="24"/>
              </w:rPr>
              <w:t>2017</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月末（单位：万元）</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lastRenderedPageBreak/>
              <w:t>总资产</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38,885</w:t>
            </w:r>
          </w:p>
        </w:tc>
        <w:tc>
          <w:tcPr>
            <w:tcW w:w="4140" w:type="dxa"/>
          </w:tcPr>
          <w:p w:rsidR="00085FA4" w:rsidRDefault="006A3D4E">
            <w:pPr>
              <w:autoSpaceDE w:val="0"/>
              <w:autoSpaceDN w:val="0"/>
              <w:spacing w:line="276" w:lineRule="auto"/>
              <w:jc w:val="right"/>
              <w:rPr>
                <w:rFonts w:ascii="宋体" w:hAnsi="宋体"/>
                <w:color w:val="000000"/>
                <w:sz w:val="24"/>
              </w:rPr>
            </w:pPr>
            <w:r>
              <w:rPr>
                <w:rFonts w:ascii="宋体" w:hAnsi="宋体" w:hint="eastAsia"/>
                <w:color w:val="000000"/>
                <w:sz w:val="24"/>
              </w:rPr>
              <w:t>37,872</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总负债</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39,943</w:t>
            </w:r>
          </w:p>
        </w:tc>
        <w:tc>
          <w:tcPr>
            <w:tcW w:w="4140" w:type="dxa"/>
          </w:tcPr>
          <w:p w:rsidR="00085FA4" w:rsidRDefault="006A3D4E">
            <w:pPr>
              <w:autoSpaceDE w:val="0"/>
              <w:autoSpaceDN w:val="0"/>
              <w:spacing w:line="276" w:lineRule="auto"/>
              <w:jc w:val="right"/>
              <w:rPr>
                <w:rFonts w:ascii="宋体" w:hAnsi="宋体"/>
                <w:color w:val="000000"/>
                <w:sz w:val="24"/>
              </w:rPr>
            </w:pPr>
            <w:r>
              <w:rPr>
                <w:rFonts w:ascii="宋体" w:hAnsi="宋体" w:hint="eastAsia"/>
                <w:color w:val="000000"/>
                <w:sz w:val="24"/>
              </w:rPr>
              <w:t>40,819</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净资产</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-1,058</w:t>
            </w:r>
          </w:p>
        </w:tc>
        <w:tc>
          <w:tcPr>
            <w:tcW w:w="4140" w:type="dxa"/>
          </w:tcPr>
          <w:p w:rsidR="00085FA4" w:rsidRDefault="006A3D4E">
            <w:pPr>
              <w:autoSpaceDE w:val="0"/>
              <w:autoSpaceDN w:val="0"/>
              <w:spacing w:line="276" w:lineRule="auto"/>
              <w:jc w:val="right"/>
              <w:rPr>
                <w:rFonts w:ascii="宋体" w:hAnsi="宋体"/>
                <w:color w:val="000000"/>
                <w:sz w:val="24"/>
              </w:rPr>
            </w:pPr>
            <w:r>
              <w:rPr>
                <w:rFonts w:ascii="宋体" w:hAnsi="宋体" w:hint="eastAsia"/>
                <w:color w:val="000000"/>
                <w:sz w:val="24"/>
              </w:rPr>
              <w:t>-2,947</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营业收入</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5,823</w:t>
            </w:r>
          </w:p>
        </w:tc>
        <w:tc>
          <w:tcPr>
            <w:tcW w:w="4140" w:type="dxa"/>
          </w:tcPr>
          <w:p w:rsidR="00085FA4" w:rsidRDefault="006A3D4E">
            <w:pPr>
              <w:autoSpaceDE w:val="0"/>
              <w:autoSpaceDN w:val="0"/>
              <w:spacing w:line="276" w:lineRule="auto"/>
              <w:jc w:val="right"/>
              <w:rPr>
                <w:rFonts w:ascii="宋体" w:hAnsi="宋体"/>
                <w:color w:val="000000"/>
                <w:sz w:val="24"/>
              </w:rPr>
            </w:pPr>
            <w:r>
              <w:rPr>
                <w:rFonts w:ascii="宋体" w:hAnsi="宋体" w:hint="eastAsia"/>
                <w:color w:val="000000"/>
                <w:sz w:val="24"/>
              </w:rPr>
              <w:t>1,757</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利润总额</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-3,854</w:t>
            </w:r>
          </w:p>
        </w:tc>
        <w:tc>
          <w:tcPr>
            <w:tcW w:w="4140" w:type="dxa"/>
          </w:tcPr>
          <w:p w:rsidR="00085FA4" w:rsidRDefault="006A3D4E">
            <w:pPr>
              <w:autoSpaceDE w:val="0"/>
              <w:autoSpaceDN w:val="0"/>
              <w:spacing w:line="276" w:lineRule="auto"/>
              <w:jc w:val="right"/>
              <w:rPr>
                <w:rFonts w:ascii="宋体" w:hAnsi="宋体"/>
                <w:color w:val="000000"/>
                <w:sz w:val="24"/>
              </w:rPr>
            </w:pPr>
            <w:r>
              <w:rPr>
                <w:rFonts w:ascii="宋体" w:hAnsi="宋体" w:hint="eastAsia"/>
                <w:color w:val="000000"/>
                <w:sz w:val="24"/>
              </w:rPr>
              <w:t>-1,895</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净利润</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-3,854</w:t>
            </w:r>
          </w:p>
        </w:tc>
        <w:tc>
          <w:tcPr>
            <w:tcW w:w="4140" w:type="dxa"/>
          </w:tcPr>
          <w:p w:rsidR="00085FA4" w:rsidRDefault="006A3D4E">
            <w:pPr>
              <w:autoSpaceDE w:val="0"/>
              <w:autoSpaceDN w:val="0"/>
              <w:spacing w:line="276" w:lineRule="auto"/>
              <w:jc w:val="right"/>
              <w:rPr>
                <w:rFonts w:ascii="宋体" w:hAnsi="宋体"/>
                <w:color w:val="000000"/>
                <w:sz w:val="24"/>
              </w:rPr>
            </w:pPr>
            <w:r>
              <w:rPr>
                <w:rFonts w:ascii="宋体" w:hAnsi="宋体" w:hint="eastAsia"/>
                <w:color w:val="000000"/>
                <w:sz w:val="24"/>
              </w:rPr>
              <w:t>-1,895</w:t>
            </w:r>
          </w:p>
        </w:tc>
      </w:tr>
    </w:tbl>
    <w:p w:rsidR="00085FA4" w:rsidRDefault="006A3D4E" w:rsidP="00E73E9B">
      <w:pPr>
        <w:spacing w:beforeLines="50" w:afterLines="50" w:line="360" w:lineRule="auto"/>
        <w:ind w:firstLineChars="200" w:firstLine="480"/>
        <w:jc w:val="left"/>
        <w:rPr>
          <w:sz w:val="24"/>
        </w:rPr>
      </w:pPr>
      <w:r>
        <w:rPr>
          <w:rFonts w:hint="eastAsia"/>
          <w:sz w:val="24"/>
        </w:rPr>
        <w:t>被担保人股权结构：</w:t>
      </w:r>
    </w:p>
    <w:p w:rsidR="00085FA4" w:rsidRDefault="00085FA4">
      <w:pPr>
        <w:spacing w:line="360" w:lineRule="auto"/>
        <w:ind w:firstLineChars="200" w:firstLine="480"/>
        <w:rPr>
          <w:b/>
          <w:sz w:val="24"/>
        </w:rPr>
      </w:pPr>
      <w:r w:rsidRPr="00085FA4">
        <w:rPr>
          <w:sz w:val="24"/>
        </w:rPr>
      </w:r>
      <w:r w:rsidRPr="00085FA4">
        <w:rPr>
          <w:sz w:val="24"/>
        </w:rPr>
        <w:pict>
          <v:group id="_x0000_s2050" editas="canvas" style="width:415.3pt;height:97.35pt;mso-position-horizontal-relative:char;mso-position-vertical-relative:line" coordorigin="2360,12260" coordsize="7200,16882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2360;top:12260;width:7200;height:1688" o:preferrelative="f">
              <o:lock v:ext="edit" text="t"/>
            </v:shape>
            <v:shapetype id="_x0000_t202" coordsize="21600,21600" o:spt="202" path="m,l,21600r21600,l21600,xe">
              <v:stroke joinstyle="miter"/>
              <v:path gradientshapeok="t" o:connecttype="rect"/>
            </v:shapetype>
            <v:shape id="_x0000_s2052" type="#_x0000_t202" style="position:absolute;left:4552;top:13369;width:2992;height:449">
              <v:textbox>
                <w:txbxContent>
                  <w:p w:rsidR="00085FA4" w:rsidRDefault="006A3D4E">
                    <w:pPr>
                      <w:jc w:val="center"/>
                    </w:pPr>
                    <w:r>
                      <w:rPr>
                        <w:rFonts w:hint="eastAsia"/>
                        <w:sz w:val="24"/>
                        <w:szCs w:val="28"/>
                      </w:rPr>
                      <w:t>聊城市公共交通集团有限公司</w:t>
                    </w:r>
                  </w:p>
                </w:txbxContent>
              </v:textbox>
            </v:shape>
            <v:shape id="_x0000_s2053" type="#_x0000_t202" style="position:absolute;left:4336;top:12415;width:3485;height:450">
              <v:textbox>
                <w:txbxContent>
                  <w:p w:rsidR="00085FA4" w:rsidRDefault="006A3D4E">
                    <w:pPr>
                      <w:jc w:val="center"/>
                    </w:pPr>
                    <w:r>
                      <w:rPr>
                        <w:rFonts w:hint="eastAsia"/>
                      </w:rPr>
                      <w:t>聊城市人民政府国有资产监督管理委员会</w:t>
                    </w:r>
                  </w:p>
                </w:txbxContent>
              </v:textbox>
            </v:shape>
            <v:shapetype id="_x0000_t32" coordsize="21600,21600" o:spt="32" o:oned="t" path="m,l21600,21600e" filled="f">
              <v:path arrowok="t" fillok="f" o:connecttype="none"/>
              <o:lock v:ext="edit" shapetype="t"/>
            </v:shapetype>
            <v:shape id="_x0000_s2054" type="#_x0000_t32" style="position:absolute;left:6048;top:12865;width:1;height:504" o:connectortype="straight">
              <v:stroke endarrow="block"/>
            </v:shape>
            <v:shape id="_x0000_s2055" type="#_x0000_t202" style="position:absolute;left:6127;top:12935;width:738;height:347" strokecolor="white">
              <v:textbox>
                <w:txbxContent>
                  <w:p w:rsidR="00085FA4" w:rsidRDefault="006A3D4E">
                    <w:r>
                      <w:t>100%</w:t>
                    </w:r>
                  </w:p>
                </w:txbxContent>
              </v:textbox>
            </v:shape>
            <w10:wrap type="none"/>
            <w10:anchorlock/>
          </v:group>
        </w:pict>
      </w:r>
    </w:p>
    <w:p w:rsidR="00085FA4" w:rsidRDefault="006A3D4E">
      <w:pPr>
        <w:spacing w:line="360" w:lineRule="auto"/>
        <w:ind w:firstLineChars="200" w:firstLine="480"/>
        <w:rPr>
          <w:rFonts w:ascii="宋体" w:hAnsi="宋体"/>
          <w:sz w:val="24"/>
        </w:rPr>
      </w:pPr>
      <w:r>
        <w:rPr>
          <w:rFonts w:hint="eastAsia"/>
          <w:sz w:val="24"/>
        </w:rPr>
        <w:t>三、协议主要内容</w:t>
      </w:r>
    </w:p>
    <w:p w:rsidR="00085FA4" w:rsidRDefault="006A3D4E">
      <w:pPr>
        <w:spacing w:line="360" w:lineRule="auto"/>
        <w:ind w:firstLineChars="200" w:firstLine="480"/>
        <w:rPr>
          <w:sz w:val="24"/>
        </w:rPr>
      </w:pPr>
      <w:r>
        <w:rPr>
          <w:rFonts w:hint="eastAsia"/>
          <w:sz w:val="24"/>
        </w:rPr>
        <w:t>担保方式：连带责任担保</w:t>
      </w:r>
    </w:p>
    <w:p w:rsidR="00085FA4" w:rsidRDefault="006A3D4E">
      <w:pPr>
        <w:spacing w:line="360" w:lineRule="auto"/>
        <w:ind w:firstLineChars="200" w:firstLine="480"/>
        <w:jc w:val="left"/>
        <w:rPr>
          <w:sz w:val="24"/>
        </w:rPr>
      </w:pPr>
      <w:r>
        <w:rPr>
          <w:rFonts w:hint="eastAsia"/>
          <w:sz w:val="24"/>
        </w:rPr>
        <w:t>担保期限：本次担保的期限为二年，</w:t>
      </w:r>
      <w:r>
        <w:rPr>
          <w:rFonts w:ascii="宋体" w:hAnsi="宋体" w:hint="eastAsia"/>
          <w:sz w:val="24"/>
        </w:rPr>
        <w:t>自公司股东大会审议通过后起算。</w:t>
      </w:r>
    </w:p>
    <w:p w:rsidR="00085FA4" w:rsidRDefault="006A3D4E">
      <w:pPr>
        <w:spacing w:line="360" w:lineRule="auto"/>
        <w:ind w:firstLineChars="200" w:firstLine="480"/>
        <w:rPr>
          <w:sz w:val="24"/>
        </w:rPr>
      </w:pPr>
      <w:r>
        <w:rPr>
          <w:rFonts w:hint="eastAsia"/>
          <w:sz w:val="24"/>
        </w:rPr>
        <w:t>担保金额：伍仟万元人民币</w:t>
      </w:r>
    </w:p>
    <w:p w:rsidR="00085FA4" w:rsidRDefault="006A3D4E">
      <w:pPr>
        <w:spacing w:line="360" w:lineRule="auto"/>
        <w:ind w:firstLineChars="200" w:firstLine="480"/>
        <w:rPr>
          <w:sz w:val="24"/>
        </w:rPr>
      </w:pPr>
      <w:r>
        <w:rPr>
          <w:rFonts w:ascii="宋体" w:hAnsi="宋体" w:hint="eastAsia"/>
          <w:sz w:val="24"/>
          <w:szCs w:val="28"/>
        </w:rPr>
        <w:t>反担保措施：</w:t>
      </w:r>
      <w:r>
        <w:rPr>
          <w:rFonts w:ascii="宋体" w:hAnsi="宋体" w:hint="eastAsia"/>
          <w:sz w:val="24"/>
        </w:rPr>
        <w:t>聊城市公共交通集团有限公司</w:t>
      </w:r>
      <w:r>
        <w:rPr>
          <w:rFonts w:ascii="宋体" w:hAnsi="宋体" w:hint="eastAsia"/>
          <w:sz w:val="24"/>
          <w:szCs w:val="28"/>
        </w:rPr>
        <w:t>以从我公司所购车辆作为抵押物</w:t>
      </w:r>
    </w:p>
    <w:p w:rsidR="00085FA4" w:rsidRDefault="006A3D4E">
      <w:pPr>
        <w:spacing w:line="360" w:lineRule="auto"/>
        <w:ind w:firstLineChars="200" w:firstLine="480"/>
        <w:rPr>
          <w:rFonts w:ascii="宋体" w:hAnsi="宋体"/>
          <w:sz w:val="24"/>
        </w:rPr>
      </w:pPr>
      <w:r>
        <w:rPr>
          <w:rFonts w:ascii="宋体" w:hAnsi="宋体" w:hint="eastAsia"/>
          <w:sz w:val="24"/>
        </w:rPr>
        <w:t>四、董事会意见</w:t>
      </w:r>
    </w:p>
    <w:p w:rsidR="00085FA4" w:rsidRDefault="006A3D4E">
      <w:pPr>
        <w:widowControl/>
        <w:shd w:val="clear" w:color="auto" w:fill="FAFCFF"/>
        <w:spacing w:line="360" w:lineRule="auto"/>
        <w:ind w:firstLine="482"/>
        <w:jc w:val="left"/>
        <w:rPr>
          <w:rFonts w:ascii="宋体" w:hAnsi="宋体"/>
          <w:sz w:val="24"/>
          <w:szCs w:val="28"/>
        </w:rPr>
      </w:pPr>
      <w:r>
        <w:rPr>
          <w:rFonts w:ascii="宋体" w:hAnsi="宋体" w:hint="eastAsia"/>
          <w:sz w:val="24"/>
        </w:rPr>
        <w:t>公司董事会认为：聊城</w:t>
      </w:r>
      <w:r>
        <w:rPr>
          <w:rFonts w:hint="eastAsia"/>
          <w:sz w:val="24"/>
          <w:szCs w:val="28"/>
        </w:rPr>
        <w:t>市公共交通集团有限公司</w:t>
      </w:r>
      <w:r>
        <w:rPr>
          <w:rFonts w:ascii="宋体" w:hAnsi="宋体" w:hint="eastAsia"/>
          <w:sz w:val="24"/>
        </w:rPr>
        <w:t>为本公司长期业务合作伙伴，</w:t>
      </w:r>
      <w:r>
        <w:rPr>
          <w:rFonts w:ascii="宋体" w:hAnsi="宋体" w:hint="eastAsia"/>
          <w:sz w:val="24"/>
          <w:szCs w:val="28"/>
        </w:rPr>
        <w:t>属于社会公益性企业，政府支持力度较大，风险相对较低，亏损的主要原因是政府调控下的政策性亏损。受政府限价和承担公益活动等任务的影响，目前整个公交行业一般为账面亏损状态。担保金额主要用于偿还和购买本公司车辆款</w:t>
      </w:r>
      <w:r>
        <w:rPr>
          <w:rFonts w:ascii="宋体" w:hAnsi="宋体" w:hint="eastAsia"/>
          <w:sz w:val="24"/>
        </w:rPr>
        <w:t>。</w:t>
      </w:r>
    </w:p>
    <w:p w:rsidR="00085FA4" w:rsidRDefault="006A3D4E">
      <w:pPr>
        <w:spacing w:line="360" w:lineRule="auto"/>
        <w:ind w:firstLine="482"/>
        <w:rPr>
          <w:rFonts w:ascii="宋体" w:hAnsi="宋体"/>
          <w:sz w:val="24"/>
        </w:rPr>
      </w:pPr>
      <w:r>
        <w:rPr>
          <w:rFonts w:ascii="宋体" w:hAnsi="宋体" w:hint="eastAsia"/>
          <w:sz w:val="24"/>
        </w:rPr>
        <w:t>五、公司目前累计对外担保情况</w:t>
      </w:r>
    </w:p>
    <w:p w:rsidR="00085FA4" w:rsidRDefault="006A3D4E">
      <w:pPr>
        <w:autoSpaceDE w:val="0"/>
        <w:autoSpaceDN w:val="0"/>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sz w:val="24"/>
        </w:rPr>
        <w:t>截至目前，公司及控股子公司累计实际对外担保总额为</w:t>
      </w:r>
      <w:r>
        <w:rPr>
          <w:rFonts w:asciiTheme="minorEastAsia" w:eastAsiaTheme="minorEastAsia" w:hAnsiTheme="minorEastAsia" w:hint="eastAsia"/>
          <w:sz w:val="24"/>
        </w:rPr>
        <w:t>13.19</w:t>
      </w:r>
      <w:r>
        <w:rPr>
          <w:rFonts w:asciiTheme="minorEastAsia" w:eastAsiaTheme="minorEastAsia" w:hAnsiTheme="minorEastAsia" w:hint="eastAsia"/>
          <w:sz w:val="24"/>
        </w:rPr>
        <w:t>亿元，占公司</w:t>
      </w:r>
      <w:r>
        <w:rPr>
          <w:rFonts w:asciiTheme="minorEastAsia" w:eastAsiaTheme="minorEastAsia" w:hAnsiTheme="minorEastAsia"/>
          <w:sz w:val="24"/>
        </w:rPr>
        <w:t>201</w:t>
      </w:r>
      <w:r>
        <w:rPr>
          <w:rFonts w:asciiTheme="minorEastAsia" w:eastAsiaTheme="minorEastAsia" w:hAnsiTheme="minorEastAsia" w:hint="eastAsia"/>
          <w:sz w:val="24"/>
        </w:rPr>
        <w:t>6</w:t>
      </w:r>
      <w:r>
        <w:rPr>
          <w:rFonts w:asciiTheme="minorEastAsia" w:eastAsiaTheme="minorEastAsia" w:hAnsiTheme="minorEastAsia" w:hint="eastAsia"/>
          <w:sz w:val="24"/>
        </w:rPr>
        <w:t>年度经审计总资产的比重为</w:t>
      </w:r>
      <w:r>
        <w:rPr>
          <w:rFonts w:asciiTheme="minorEastAsia" w:eastAsiaTheme="minorEastAsia" w:hAnsiTheme="minorEastAsia" w:hint="eastAsia"/>
          <w:sz w:val="24"/>
        </w:rPr>
        <w:t>16.32</w:t>
      </w:r>
      <w:r>
        <w:rPr>
          <w:rFonts w:asciiTheme="minorEastAsia" w:eastAsiaTheme="minorEastAsia" w:hAnsiTheme="minorEastAsia"/>
          <w:sz w:val="24"/>
        </w:rPr>
        <w:t>%</w:t>
      </w:r>
      <w:r>
        <w:rPr>
          <w:rFonts w:asciiTheme="minorEastAsia" w:eastAsiaTheme="minorEastAsia" w:hAnsiTheme="minorEastAsia" w:hint="eastAsia"/>
          <w:sz w:val="24"/>
        </w:rPr>
        <w:t>，占</w:t>
      </w:r>
      <w:r>
        <w:rPr>
          <w:rFonts w:asciiTheme="minorEastAsia" w:eastAsiaTheme="minorEastAsia" w:hAnsiTheme="minorEastAsia"/>
          <w:sz w:val="24"/>
        </w:rPr>
        <w:t>201</w:t>
      </w:r>
      <w:r>
        <w:rPr>
          <w:rFonts w:asciiTheme="minorEastAsia" w:eastAsiaTheme="minorEastAsia" w:hAnsiTheme="minorEastAsia" w:hint="eastAsia"/>
          <w:sz w:val="24"/>
        </w:rPr>
        <w:t>6</w:t>
      </w:r>
      <w:r>
        <w:rPr>
          <w:rFonts w:asciiTheme="minorEastAsia" w:eastAsiaTheme="minorEastAsia" w:hAnsiTheme="minorEastAsia" w:hint="eastAsia"/>
          <w:sz w:val="24"/>
        </w:rPr>
        <w:t>年度经审计净资产的比重为</w:t>
      </w:r>
      <w:r>
        <w:rPr>
          <w:rFonts w:asciiTheme="minorEastAsia" w:eastAsiaTheme="minorEastAsia" w:hAnsiTheme="minorEastAsia" w:hint="eastAsia"/>
          <w:sz w:val="24"/>
        </w:rPr>
        <w:t>51.03</w:t>
      </w:r>
      <w:r>
        <w:rPr>
          <w:rFonts w:asciiTheme="minorEastAsia" w:eastAsiaTheme="minorEastAsia" w:hAnsiTheme="minorEastAsia"/>
          <w:sz w:val="24"/>
        </w:rPr>
        <w:t>%</w:t>
      </w:r>
      <w:r>
        <w:rPr>
          <w:rFonts w:asciiTheme="minorEastAsia" w:eastAsiaTheme="minorEastAsia" w:hAnsiTheme="minorEastAsia" w:hint="eastAsia"/>
          <w:sz w:val="24"/>
        </w:rPr>
        <w:t>。其中，公司为汽车按揭贷款客户提供回购担保责任的余额为</w:t>
      </w:r>
      <w:r>
        <w:rPr>
          <w:rFonts w:asciiTheme="minorEastAsia" w:eastAsiaTheme="minorEastAsia" w:hAnsiTheme="minorEastAsia" w:hint="eastAsia"/>
          <w:sz w:val="24"/>
        </w:rPr>
        <w:t>11.85</w:t>
      </w:r>
      <w:r>
        <w:rPr>
          <w:rFonts w:asciiTheme="minorEastAsia" w:eastAsiaTheme="minorEastAsia" w:hAnsiTheme="minorEastAsia" w:hint="eastAsia"/>
          <w:sz w:val="24"/>
        </w:rPr>
        <w:t>亿元，占</w:t>
      </w:r>
      <w:r>
        <w:rPr>
          <w:rFonts w:asciiTheme="minorEastAsia" w:eastAsiaTheme="minorEastAsia" w:hAnsiTheme="minorEastAsia"/>
          <w:sz w:val="24"/>
        </w:rPr>
        <w:t>201</w:t>
      </w:r>
      <w:r>
        <w:rPr>
          <w:rFonts w:asciiTheme="minorEastAsia" w:eastAsiaTheme="minorEastAsia" w:hAnsiTheme="minorEastAsia" w:hint="eastAsia"/>
          <w:sz w:val="24"/>
        </w:rPr>
        <w:t>6</w:t>
      </w:r>
      <w:r>
        <w:rPr>
          <w:rFonts w:asciiTheme="minorEastAsia" w:eastAsiaTheme="minorEastAsia" w:hAnsiTheme="minorEastAsia" w:hint="eastAsia"/>
          <w:sz w:val="24"/>
        </w:rPr>
        <w:t>年度经审计净资产的比重为</w:t>
      </w:r>
      <w:r>
        <w:rPr>
          <w:rFonts w:asciiTheme="minorEastAsia" w:eastAsiaTheme="minorEastAsia" w:hAnsiTheme="minorEastAsia" w:hint="eastAsia"/>
          <w:sz w:val="24"/>
        </w:rPr>
        <w:t>45.8</w:t>
      </w:r>
      <w:r>
        <w:rPr>
          <w:rFonts w:asciiTheme="minorEastAsia" w:eastAsiaTheme="minorEastAsia" w:hAnsiTheme="minorEastAsia" w:hint="eastAsia"/>
          <w:sz w:val="24"/>
        </w:rPr>
        <w:t>4</w:t>
      </w:r>
      <w:r>
        <w:rPr>
          <w:rFonts w:asciiTheme="minorEastAsia" w:eastAsiaTheme="minorEastAsia" w:hAnsiTheme="minorEastAsia"/>
          <w:sz w:val="24"/>
        </w:rPr>
        <w:t>%</w:t>
      </w:r>
      <w:r>
        <w:rPr>
          <w:rFonts w:asciiTheme="minorEastAsia" w:eastAsiaTheme="minorEastAsia" w:hAnsiTheme="minorEastAsia" w:hint="eastAsia"/>
          <w:sz w:val="24"/>
        </w:rPr>
        <w:t>。</w:t>
      </w:r>
    </w:p>
    <w:p w:rsidR="00085FA4" w:rsidRDefault="006A3D4E">
      <w:pPr>
        <w:autoSpaceDE w:val="0"/>
        <w:autoSpaceDN w:val="0"/>
        <w:spacing w:line="276"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sz w:val="24"/>
        </w:rPr>
        <w:t>截止目前，因客户汽车按揭贷款逾期，公司承担回购担保责任的代垫款项余额为</w:t>
      </w:r>
      <w:r>
        <w:rPr>
          <w:rFonts w:asciiTheme="minorEastAsia" w:eastAsiaTheme="minorEastAsia" w:hAnsiTheme="minorEastAsia" w:hint="eastAsia"/>
          <w:sz w:val="24"/>
        </w:rPr>
        <w:t>3,167.39</w:t>
      </w:r>
      <w:r>
        <w:rPr>
          <w:rFonts w:asciiTheme="minorEastAsia" w:eastAsiaTheme="minorEastAsia" w:hAnsiTheme="minorEastAsia" w:hint="eastAsia"/>
          <w:sz w:val="24"/>
        </w:rPr>
        <w:t>万元，占公司为汽车按揭贷款客户提供回购担保责任余额的比例为</w:t>
      </w:r>
      <w:r>
        <w:rPr>
          <w:rFonts w:asciiTheme="minorEastAsia" w:eastAsiaTheme="minorEastAsia" w:hAnsiTheme="minorEastAsia" w:hint="eastAsia"/>
          <w:sz w:val="24"/>
        </w:rPr>
        <w:t>2.67%</w:t>
      </w:r>
      <w:r>
        <w:rPr>
          <w:rFonts w:asciiTheme="minorEastAsia" w:eastAsiaTheme="minorEastAsia" w:hAnsiTheme="minorEastAsia" w:hint="eastAsia"/>
          <w:sz w:val="24"/>
        </w:rPr>
        <w:t>。</w:t>
      </w:r>
    </w:p>
    <w:p w:rsidR="00085FA4" w:rsidRDefault="006A3D4E">
      <w:pPr>
        <w:spacing w:line="360" w:lineRule="auto"/>
        <w:ind w:firstLine="482"/>
        <w:rPr>
          <w:rFonts w:ascii="宋体" w:hAnsi="宋体"/>
          <w:sz w:val="24"/>
        </w:rPr>
      </w:pPr>
      <w:r>
        <w:rPr>
          <w:rFonts w:ascii="宋体" w:hAnsi="宋体" w:hint="eastAsia"/>
          <w:sz w:val="24"/>
        </w:rPr>
        <w:lastRenderedPageBreak/>
        <w:t>公司无其他逾期担保。</w:t>
      </w:r>
    </w:p>
    <w:p w:rsidR="00085FA4" w:rsidRDefault="006A3D4E">
      <w:pPr>
        <w:spacing w:line="360" w:lineRule="auto"/>
        <w:ind w:firstLineChars="200" w:firstLine="480"/>
        <w:rPr>
          <w:rFonts w:ascii="宋体" w:hAnsi="宋体"/>
          <w:sz w:val="24"/>
        </w:rPr>
      </w:pPr>
      <w:r>
        <w:rPr>
          <w:rFonts w:ascii="宋体" w:hAnsi="宋体" w:hint="eastAsia"/>
          <w:sz w:val="24"/>
        </w:rPr>
        <w:t>五、备查文件</w:t>
      </w:r>
    </w:p>
    <w:p w:rsidR="00085FA4" w:rsidRDefault="006A3D4E">
      <w:pPr>
        <w:spacing w:line="360" w:lineRule="auto"/>
        <w:ind w:firstLineChars="200" w:firstLine="480"/>
        <w:rPr>
          <w:rFonts w:ascii="宋体" w:hAnsi="宋体"/>
          <w:sz w:val="24"/>
        </w:rPr>
      </w:pPr>
      <w:r>
        <w:rPr>
          <w:rFonts w:ascii="宋体" w:hAnsi="宋体" w:hint="eastAsia"/>
          <w:sz w:val="24"/>
        </w:rPr>
        <w:t>本公司第九届二次董事会决议</w:t>
      </w:r>
    </w:p>
    <w:p w:rsidR="00085FA4" w:rsidRDefault="006A3D4E">
      <w:pPr>
        <w:spacing w:line="360" w:lineRule="auto"/>
        <w:ind w:firstLineChars="200" w:firstLine="480"/>
        <w:rPr>
          <w:rFonts w:ascii="宋体" w:hAnsi="宋体"/>
          <w:sz w:val="24"/>
        </w:rPr>
      </w:pPr>
      <w:r>
        <w:rPr>
          <w:rFonts w:ascii="宋体" w:hAnsi="宋体" w:hint="eastAsia"/>
          <w:sz w:val="24"/>
        </w:rPr>
        <w:t>本公司独立董事关于九届二次相关事项的独立意见</w:t>
      </w:r>
    </w:p>
    <w:p w:rsidR="00085FA4" w:rsidRDefault="006A3D4E">
      <w:pPr>
        <w:spacing w:line="360" w:lineRule="auto"/>
        <w:ind w:firstLineChars="200" w:firstLine="480"/>
        <w:rPr>
          <w:rFonts w:ascii="宋体" w:hAnsi="宋体"/>
          <w:sz w:val="24"/>
        </w:rPr>
      </w:pPr>
      <w:r>
        <w:rPr>
          <w:rFonts w:ascii="宋体" w:hAnsi="宋体" w:hint="eastAsia"/>
          <w:sz w:val="24"/>
        </w:rPr>
        <w:t>特此公告</w:t>
      </w:r>
    </w:p>
    <w:p w:rsidR="00085FA4" w:rsidRDefault="00085FA4">
      <w:pPr>
        <w:spacing w:line="360" w:lineRule="auto"/>
        <w:ind w:firstLineChars="1900" w:firstLine="4560"/>
        <w:rPr>
          <w:rFonts w:ascii="宋体" w:hAnsi="宋体"/>
          <w:sz w:val="24"/>
        </w:rPr>
      </w:pPr>
    </w:p>
    <w:p w:rsidR="00085FA4" w:rsidRDefault="006A3D4E">
      <w:pPr>
        <w:spacing w:line="360" w:lineRule="auto"/>
        <w:ind w:firstLineChars="1900" w:firstLine="4560"/>
        <w:rPr>
          <w:rFonts w:ascii="宋体" w:hAnsi="宋体"/>
          <w:sz w:val="24"/>
        </w:rPr>
      </w:pPr>
      <w:r>
        <w:rPr>
          <w:rFonts w:ascii="宋体" w:hAnsi="宋体" w:hint="eastAsia"/>
          <w:sz w:val="24"/>
        </w:rPr>
        <w:t>中通客车控股股份有限公司董事会</w:t>
      </w:r>
    </w:p>
    <w:p w:rsidR="00085FA4" w:rsidRDefault="006A3D4E">
      <w:pPr>
        <w:spacing w:line="360" w:lineRule="auto"/>
        <w:ind w:firstLineChars="1900" w:firstLine="4560"/>
        <w:rPr>
          <w:rFonts w:ascii="宋体" w:hAnsi="宋体"/>
          <w:sz w:val="24"/>
        </w:rPr>
      </w:pPr>
      <w:r>
        <w:rPr>
          <w:rFonts w:ascii="宋体" w:hAnsi="宋体" w:hint="eastAsia"/>
          <w:sz w:val="24"/>
        </w:rPr>
        <w:t xml:space="preserve">        </w:t>
      </w:r>
      <w:r>
        <w:rPr>
          <w:rFonts w:ascii="宋体" w:hAnsi="宋体" w:hint="eastAsia"/>
          <w:sz w:val="24"/>
        </w:rPr>
        <w:t>2017</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29</w:t>
      </w:r>
      <w:r>
        <w:rPr>
          <w:rFonts w:ascii="宋体" w:hAnsi="宋体" w:hint="eastAsia"/>
          <w:sz w:val="24"/>
        </w:rPr>
        <w:t>日</w:t>
      </w: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6A3D4E" w:rsidP="00E73E9B">
      <w:pPr>
        <w:snapToGrid w:val="0"/>
        <w:spacing w:beforeLines="50" w:afterLines="50"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证券代码：</w:t>
      </w:r>
      <w:r>
        <w:rPr>
          <w:rFonts w:asciiTheme="minorEastAsia" w:eastAsiaTheme="minorEastAsia" w:hAnsiTheme="minorEastAsia" w:cstheme="minorEastAsia" w:hint="eastAsia"/>
          <w:sz w:val="24"/>
        </w:rPr>
        <w:t xml:space="preserve">000957          </w:t>
      </w:r>
      <w:r>
        <w:rPr>
          <w:rFonts w:asciiTheme="minorEastAsia" w:eastAsiaTheme="minorEastAsia" w:hAnsiTheme="minorEastAsia" w:cstheme="minorEastAsia" w:hint="eastAsia"/>
          <w:sz w:val="24"/>
        </w:rPr>
        <w:t>证券简称：中通客车</w:t>
      </w:r>
      <w:r>
        <w:rPr>
          <w:rFonts w:asciiTheme="minorEastAsia" w:eastAsiaTheme="minorEastAsia" w:hAnsiTheme="minorEastAsia" w:cstheme="minorEastAsia" w:hint="eastAsia"/>
          <w:sz w:val="24"/>
        </w:rPr>
        <w:t xml:space="preserve">          </w:t>
      </w:r>
      <w:r>
        <w:rPr>
          <w:rFonts w:asciiTheme="minorEastAsia" w:eastAsiaTheme="minorEastAsia" w:hAnsiTheme="minorEastAsia" w:cstheme="minorEastAsia" w:hint="eastAsia"/>
          <w:sz w:val="24"/>
        </w:rPr>
        <w:t>编号：</w:t>
      </w:r>
      <w:r>
        <w:rPr>
          <w:rFonts w:asciiTheme="minorEastAsia" w:eastAsiaTheme="minorEastAsia" w:hAnsiTheme="minorEastAsia" w:cstheme="minorEastAsia" w:hint="eastAsia"/>
          <w:sz w:val="24"/>
        </w:rPr>
        <w:t>2017-010</w:t>
      </w:r>
    </w:p>
    <w:p w:rsidR="00085FA4" w:rsidRDefault="006A3D4E">
      <w:pPr>
        <w:snapToGrid w:val="0"/>
        <w:spacing w:line="360" w:lineRule="auto"/>
        <w:jc w:val="center"/>
        <w:rPr>
          <w:b/>
          <w:bCs/>
          <w:sz w:val="30"/>
          <w:szCs w:val="30"/>
        </w:rPr>
      </w:pPr>
      <w:r>
        <w:rPr>
          <w:rFonts w:hint="eastAsia"/>
          <w:b/>
          <w:bCs/>
          <w:sz w:val="30"/>
          <w:szCs w:val="30"/>
        </w:rPr>
        <w:t>中通客车控股股份有限公司</w:t>
      </w:r>
    </w:p>
    <w:p w:rsidR="00085FA4" w:rsidRDefault="006A3D4E">
      <w:pPr>
        <w:snapToGrid w:val="0"/>
        <w:spacing w:line="360" w:lineRule="auto"/>
        <w:jc w:val="center"/>
        <w:rPr>
          <w:rFonts w:ascii="宋体" w:hAnsi="宋体"/>
          <w:b/>
          <w:bCs/>
          <w:sz w:val="30"/>
          <w:szCs w:val="30"/>
        </w:rPr>
      </w:pPr>
      <w:r>
        <w:rPr>
          <w:rFonts w:ascii="宋体" w:hAnsi="宋体" w:hint="eastAsia"/>
          <w:b/>
          <w:bCs/>
          <w:sz w:val="30"/>
          <w:szCs w:val="30"/>
        </w:rPr>
        <w:t>关于为子公司提供担保的公告</w:t>
      </w:r>
    </w:p>
    <w:p w:rsidR="00085FA4" w:rsidRDefault="006A3D4E">
      <w:pPr>
        <w:pStyle w:val="a3"/>
        <w:snapToGrid w:val="0"/>
        <w:spacing w:line="360" w:lineRule="auto"/>
        <w:ind w:firstLineChars="200" w:firstLine="480"/>
        <w:jc w:val="both"/>
        <w:rPr>
          <w:rFonts w:ascii="宋体" w:eastAsia="仿宋_GB2312" w:hAnsi="宋体"/>
          <w:sz w:val="24"/>
        </w:rPr>
      </w:pPr>
      <w:r>
        <w:rPr>
          <w:rFonts w:eastAsia="仿宋_GB2312" w:hint="eastAsia"/>
          <w:sz w:val="24"/>
        </w:rPr>
        <w:t>本公司及董事会全体成员保证公告内容真实、准确和完整，没有虚假记载、误导性陈述。</w:t>
      </w:r>
    </w:p>
    <w:p w:rsidR="00085FA4" w:rsidRDefault="006A3D4E">
      <w:pPr>
        <w:spacing w:line="360" w:lineRule="auto"/>
        <w:ind w:firstLineChars="200" w:firstLine="482"/>
        <w:jc w:val="left"/>
        <w:rPr>
          <w:b/>
          <w:sz w:val="24"/>
        </w:rPr>
      </w:pPr>
      <w:r>
        <w:rPr>
          <w:b/>
          <w:sz w:val="24"/>
        </w:rPr>
        <w:t>一</w:t>
      </w:r>
      <w:r>
        <w:rPr>
          <w:rFonts w:hint="eastAsia"/>
          <w:b/>
          <w:sz w:val="24"/>
        </w:rPr>
        <w:t>、</w:t>
      </w:r>
      <w:r>
        <w:rPr>
          <w:b/>
          <w:sz w:val="24"/>
        </w:rPr>
        <w:t>担保情况概述</w:t>
      </w:r>
    </w:p>
    <w:p w:rsidR="00085FA4" w:rsidRDefault="006A3D4E">
      <w:pPr>
        <w:spacing w:line="360" w:lineRule="auto"/>
        <w:ind w:firstLineChars="200" w:firstLine="480"/>
        <w:rPr>
          <w:rFonts w:ascii="宋体" w:hAnsi="宋体"/>
          <w:sz w:val="24"/>
        </w:rPr>
      </w:pPr>
      <w:r>
        <w:rPr>
          <w:rFonts w:ascii="宋体" w:hAnsi="宋体" w:hint="eastAsia"/>
          <w:sz w:val="24"/>
        </w:rPr>
        <w:t>中通客车控股股份有限公司第九届二次董事会会议于</w:t>
      </w:r>
      <w:r>
        <w:rPr>
          <w:rFonts w:ascii="宋体" w:hAnsi="宋体" w:hint="eastAsia"/>
          <w:sz w:val="24"/>
        </w:rPr>
        <w:t>2017</w:t>
      </w:r>
      <w:r>
        <w:rPr>
          <w:rFonts w:ascii="宋体" w:hAnsi="宋体" w:hint="eastAsia"/>
          <w:sz w:val="24"/>
        </w:rPr>
        <w:t>年</w:t>
      </w:r>
      <w:r>
        <w:rPr>
          <w:rFonts w:ascii="宋体" w:hAnsi="宋体" w:hint="eastAsia"/>
          <w:sz w:val="24"/>
        </w:rPr>
        <w:t>4</w:t>
      </w:r>
      <w:r>
        <w:rPr>
          <w:rFonts w:ascii="宋体" w:hAnsi="宋体" w:hint="eastAsia"/>
          <w:sz w:val="24"/>
        </w:rPr>
        <w:t>月</w:t>
      </w:r>
      <w:r>
        <w:rPr>
          <w:rFonts w:ascii="宋体" w:hAnsi="宋体" w:hint="eastAsia"/>
          <w:sz w:val="24"/>
        </w:rPr>
        <w:t>26</w:t>
      </w:r>
      <w:r>
        <w:rPr>
          <w:rFonts w:ascii="宋体" w:hAnsi="宋体" w:hint="eastAsia"/>
          <w:sz w:val="24"/>
        </w:rPr>
        <w:t>日召开，会议审议通过了《关于为山东通盛制冷设备有限公司提供</w:t>
      </w:r>
      <w:r>
        <w:rPr>
          <w:rFonts w:ascii="宋体" w:hAnsi="宋体" w:hint="eastAsia"/>
          <w:sz w:val="24"/>
        </w:rPr>
        <w:t>5000</w:t>
      </w:r>
      <w:r>
        <w:rPr>
          <w:rFonts w:ascii="宋体" w:hAnsi="宋体" w:hint="eastAsia"/>
          <w:sz w:val="24"/>
        </w:rPr>
        <w:t>万元担保的议案》</w:t>
      </w:r>
      <w:r>
        <w:rPr>
          <w:rFonts w:hint="eastAsia"/>
          <w:sz w:val="24"/>
          <w:szCs w:val="28"/>
        </w:rPr>
        <w:t>。</w:t>
      </w:r>
      <w:r>
        <w:rPr>
          <w:rFonts w:ascii="宋体" w:hAnsi="宋体" w:hint="eastAsia"/>
          <w:sz w:val="24"/>
          <w:szCs w:val="28"/>
        </w:rPr>
        <w:t>同意公司全资子公司</w:t>
      </w:r>
      <w:r>
        <w:rPr>
          <w:rFonts w:ascii="宋体" w:hAnsi="宋体" w:hint="eastAsia"/>
          <w:sz w:val="24"/>
        </w:rPr>
        <w:t>山东通盛制冷设备有限公司提供不超过</w:t>
      </w:r>
      <w:r>
        <w:rPr>
          <w:rFonts w:ascii="宋体" w:hAnsi="宋体" w:hint="eastAsia"/>
          <w:sz w:val="24"/>
        </w:rPr>
        <w:t>5000</w:t>
      </w:r>
      <w:r>
        <w:rPr>
          <w:rFonts w:ascii="宋体" w:hAnsi="宋体" w:hint="eastAsia"/>
          <w:sz w:val="24"/>
        </w:rPr>
        <w:t>万元担保，担保期限二年。</w:t>
      </w:r>
    </w:p>
    <w:p w:rsidR="00085FA4" w:rsidRDefault="006A3D4E">
      <w:pPr>
        <w:spacing w:line="360" w:lineRule="auto"/>
        <w:ind w:firstLineChars="200" w:firstLine="480"/>
        <w:rPr>
          <w:rFonts w:hAnsi="宋体"/>
          <w:sz w:val="24"/>
        </w:rPr>
      </w:pPr>
      <w:r>
        <w:rPr>
          <w:rFonts w:hAnsi="宋体"/>
          <w:sz w:val="24"/>
        </w:rPr>
        <w:t>本次担保事项尚需提交公司股东大会审议。</w:t>
      </w:r>
    </w:p>
    <w:p w:rsidR="00085FA4" w:rsidRDefault="006A3D4E">
      <w:pPr>
        <w:spacing w:line="360" w:lineRule="auto"/>
        <w:ind w:firstLineChars="200" w:firstLine="482"/>
        <w:jc w:val="left"/>
        <w:rPr>
          <w:rFonts w:hAnsi="宋体"/>
          <w:b/>
          <w:sz w:val="24"/>
        </w:rPr>
      </w:pPr>
      <w:r>
        <w:rPr>
          <w:rFonts w:hAnsi="宋体" w:hint="eastAsia"/>
          <w:b/>
          <w:sz w:val="24"/>
        </w:rPr>
        <w:t>二、被担保人基本情况</w:t>
      </w:r>
    </w:p>
    <w:p w:rsidR="00085FA4" w:rsidRDefault="006A3D4E">
      <w:pPr>
        <w:autoSpaceDE w:val="0"/>
        <w:autoSpaceDN w:val="0"/>
        <w:spacing w:line="360" w:lineRule="auto"/>
        <w:ind w:firstLineChars="200" w:firstLine="480"/>
        <w:jc w:val="left"/>
        <w:rPr>
          <w:rFonts w:ascii="宋体" w:hAnsi="宋体"/>
          <w:color w:val="000000"/>
          <w:sz w:val="24"/>
        </w:rPr>
      </w:pPr>
      <w:r>
        <w:rPr>
          <w:rFonts w:ascii="宋体" w:hAnsi="宋体" w:cs="RDNKPD+ËÎÌå" w:hint="eastAsia"/>
          <w:color w:val="000000"/>
          <w:sz w:val="24"/>
        </w:rPr>
        <w:t>单位</w:t>
      </w:r>
      <w:r>
        <w:rPr>
          <w:rFonts w:ascii="宋体" w:hAnsi="宋体" w:cs="RDNKPD+ËÎÌå"/>
          <w:color w:val="000000"/>
          <w:sz w:val="24"/>
        </w:rPr>
        <w:t>名称：</w:t>
      </w:r>
      <w:r>
        <w:rPr>
          <w:rFonts w:asciiTheme="minorEastAsia" w:hAnsiTheme="minorEastAsia" w:hint="eastAsia"/>
          <w:sz w:val="24"/>
        </w:rPr>
        <w:t>山东通盛制冷设备有限公司</w:t>
      </w:r>
    </w:p>
    <w:p w:rsidR="00085FA4" w:rsidRDefault="006A3D4E">
      <w:pPr>
        <w:autoSpaceDE w:val="0"/>
        <w:autoSpaceDN w:val="0"/>
        <w:spacing w:line="360" w:lineRule="auto"/>
        <w:ind w:firstLineChars="200" w:firstLine="480"/>
        <w:jc w:val="left"/>
        <w:rPr>
          <w:rFonts w:ascii="宋体" w:hAnsi="宋体"/>
          <w:color w:val="000000"/>
          <w:sz w:val="24"/>
        </w:rPr>
      </w:pPr>
      <w:r>
        <w:rPr>
          <w:rFonts w:ascii="宋体" w:hAnsi="宋体" w:cs="RDNKPD+ËÎÌå"/>
          <w:color w:val="000000"/>
          <w:sz w:val="24"/>
        </w:rPr>
        <w:t>注册地址：聊城市</w:t>
      </w:r>
      <w:r>
        <w:rPr>
          <w:rFonts w:ascii="宋体" w:hAnsi="宋体" w:cs="RDNKPD+ËÎÌå" w:hint="eastAsia"/>
          <w:color w:val="000000"/>
          <w:sz w:val="24"/>
        </w:rPr>
        <w:t>凤凰园工业区</w:t>
      </w:r>
    </w:p>
    <w:p w:rsidR="00085FA4" w:rsidRDefault="006A3D4E">
      <w:pPr>
        <w:autoSpaceDE w:val="0"/>
        <w:autoSpaceDN w:val="0"/>
        <w:spacing w:line="360" w:lineRule="auto"/>
        <w:ind w:firstLineChars="200" w:firstLine="480"/>
        <w:jc w:val="left"/>
        <w:rPr>
          <w:rFonts w:ascii="宋体" w:hAnsi="宋体"/>
          <w:color w:val="000000"/>
          <w:sz w:val="24"/>
        </w:rPr>
      </w:pPr>
      <w:r>
        <w:rPr>
          <w:rFonts w:ascii="宋体" w:hAnsi="宋体" w:cs="RDNKPD+ËÎÌå"/>
          <w:color w:val="000000"/>
          <w:sz w:val="24"/>
        </w:rPr>
        <w:t>法定代表人：</w:t>
      </w:r>
      <w:r>
        <w:rPr>
          <w:rFonts w:ascii="宋体" w:hAnsi="宋体" w:cs="RDNKPD+ËÎÌå" w:hint="eastAsia"/>
          <w:color w:val="000000"/>
          <w:sz w:val="24"/>
        </w:rPr>
        <w:t>李海平</w:t>
      </w:r>
    </w:p>
    <w:p w:rsidR="00085FA4" w:rsidRDefault="006A3D4E">
      <w:pPr>
        <w:autoSpaceDE w:val="0"/>
        <w:autoSpaceDN w:val="0"/>
        <w:spacing w:line="360" w:lineRule="auto"/>
        <w:ind w:firstLineChars="200" w:firstLine="480"/>
        <w:jc w:val="left"/>
        <w:rPr>
          <w:rFonts w:ascii="宋体" w:hAnsi="宋体"/>
          <w:color w:val="000000"/>
          <w:sz w:val="24"/>
        </w:rPr>
      </w:pPr>
      <w:r>
        <w:rPr>
          <w:rFonts w:ascii="宋体" w:hAnsi="宋体" w:cs="RDNKPD+ËÎÌå"/>
          <w:color w:val="000000"/>
          <w:sz w:val="24"/>
        </w:rPr>
        <w:t>注册资本：</w:t>
      </w:r>
      <w:r>
        <w:rPr>
          <w:rFonts w:ascii="宋体" w:hAnsi="宋体" w:cs="RDNKPD+ËÎÌå" w:hint="eastAsia"/>
          <w:color w:val="000000"/>
          <w:sz w:val="24"/>
        </w:rPr>
        <w:t>叁仟壹佰万元整</w:t>
      </w:r>
    </w:p>
    <w:p w:rsidR="00085FA4" w:rsidRDefault="006A3D4E">
      <w:pPr>
        <w:autoSpaceDE w:val="0"/>
        <w:autoSpaceDN w:val="0"/>
        <w:spacing w:line="360" w:lineRule="auto"/>
        <w:ind w:firstLineChars="200" w:firstLine="480"/>
        <w:jc w:val="left"/>
        <w:rPr>
          <w:rFonts w:ascii="宋体" w:hAnsi="宋体" w:cs="RDNKPD+ËÎÌå"/>
          <w:color w:val="000000"/>
          <w:sz w:val="24"/>
        </w:rPr>
      </w:pPr>
      <w:r>
        <w:rPr>
          <w:rFonts w:ascii="宋体" w:hAnsi="宋体" w:cs="RDNKPD+ËÎÌå"/>
          <w:color w:val="000000"/>
          <w:sz w:val="24"/>
        </w:rPr>
        <w:t>经营范围：</w:t>
      </w:r>
      <w:r>
        <w:rPr>
          <w:rFonts w:ascii="宋体" w:hAnsi="宋体" w:cs="RDNKPD+ËÎÌå" w:hint="eastAsia"/>
          <w:color w:val="000000"/>
          <w:sz w:val="24"/>
        </w:rPr>
        <w:t>汽车空调、船舶空调及其他制冷设备、汽车电子零部件的研发、生产、销售</w:t>
      </w:r>
      <w:r>
        <w:rPr>
          <w:rFonts w:ascii="宋体" w:hAnsi="宋体" w:cs="RDNKPD+ËÎÌå"/>
          <w:color w:val="000000"/>
          <w:sz w:val="24"/>
        </w:rPr>
        <w:t>。</w:t>
      </w:r>
    </w:p>
    <w:p w:rsidR="00085FA4" w:rsidRDefault="006A3D4E">
      <w:pPr>
        <w:autoSpaceDE w:val="0"/>
        <w:autoSpaceDN w:val="0"/>
        <w:spacing w:line="360" w:lineRule="auto"/>
        <w:ind w:firstLineChars="200" w:firstLine="480"/>
        <w:jc w:val="left"/>
        <w:rPr>
          <w:rFonts w:ascii="宋体" w:hAnsi="宋体" w:cs="RDNKPD+ËÎÌå"/>
          <w:color w:val="000000"/>
          <w:sz w:val="24"/>
        </w:rPr>
      </w:pPr>
      <w:r>
        <w:rPr>
          <w:rFonts w:ascii="宋体" w:hAnsi="宋体" w:cs="RDNKPD+ËÎÌå"/>
          <w:color w:val="000000"/>
          <w:sz w:val="24"/>
        </w:rPr>
        <w:t>与本公司的关系：该公司为本公司全资子公司。</w:t>
      </w:r>
    </w:p>
    <w:p w:rsidR="00085FA4" w:rsidRDefault="006A3D4E">
      <w:pPr>
        <w:spacing w:line="360" w:lineRule="auto"/>
        <w:ind w:firstLineChars="200" w:firstLine="480"/>
        <w:rPr>
          <w:sz w:val="24"/>
        </w:rPr>
      </w:pPr>
      <w:r>
        <w:rPr>
          <w:rFonts w:hint="eastAsia"/>
          <w:sz w:val="24"/>
        </w:rPr>
        <w:t>主要财务指标：</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68"/>
        <w:gridCol w:w="3420"/>
        <w:gridCol w:w="4140"/>
      </w:tblGrid>
      <w:tr w:rsidR="00085FA4">
        <w:tc>
          <w:tcPr>
            <w:tcW w:w="1368" w:type="dxa"/>
          </w:tcPr>
          <w:p w:rsidR="00085FA4" w:rsidRDefault="006A3D4E">
            <w:pPr>
              <w:spacing w:line="360" w:lineRule="auto"/>
              <w:rPr>
                <w:rFonts w:ascii="宋体" w:hAnsi="宋体"/>
                <w:sz w:val="24"/>
              </w:rPr>
            </w:pPr>
            <w:r>
              <w:rPr>
                <w:rFonts w:ascii="宋体" w:hAnsi="宋体" w:hint="eastAsia"/>
                <w:sz w:val="24"/>
              </w:rPr>
              <w:t>项目</w:t>
            </w:r>
          </w:p>
        </w:tc>
        <w:tc>
          <w:tcPr>
            <w:tcW w:w="3420" w:type="dxa"/>
          </w:tcPr>
          <w:p w:rsidR="00085FA4" w:rsidRDefault="006A3D4E">
            <w:pPr>
              <w:autoSpaceDE w:val="0"/>
              <w:autoSpaceDN w:val="0"/>
              <w:spacing w:line="360" w:lineRule="auto"/>
              <w:jc w:val="left"/>
              <w:rPr>
                <w:rFonts w:ascii="宋体" w:hAnsi="宋体"/>
                <w:color w:val="000000"/>
                <w:sz w:val="24"/>
              </w:rPr>
            </w:pPr>
            <w:r>
              <w:rPr>
                <w:rFonts w:ascii="宋体" w:hAnsi="宋体" w:hint="eastAsia"/>
                <w:color w:val="000000"/>
                <w:sz w:val="24"/>
              </w:rPr>
              <w:t>2016</w:t>
            </w:r>
            <w:r>
              <w:rPr>
                <w:rFonts w:ascii="宋体" w:hAnsi="宋体" w:hint="eastAsia"/>
                <w:color w:val="000000"/>
                <w:sz w:val="24"/>
              </w:rPr>
              <w:t>年末（单位：万元）</w:t>
            </w:r>
          </w:p>
        </w:tc>
        <w:tc>
          <w:tcPr>
            <w:tcW w:w="4140" w:type="dxa"/>
          </w:tcPr>
          <w:p w:rsidR="00085FA4" w:rsidRDefault="006A3D4E">
            <w:pPr>
              <w:autoSpaceDE w:val="0"/>
              <w:autoSpaceDN w:val="0"/>
              <w:spacing w:line="360" w:lineRule="auto"/>
              <w:jc w:val="left"/>
              <w:rPr>
                <w:rFonts w:ascii="宋体" w:hAnsi="宋体"/>
                <w:color w:val="000000"/>
                <w:sz w:val="24"/>
              </w:rPr>
            </w:pPr>
            <w:r>
              <w:rPr>
                <w:rFonts w:ascii="宋体" w:hAnsi="宋体" w:hint="eastAsia"/>
                <w:color w:val="000000"/>
                <w:sz w:val="24"/>
              </w:rPr>
              <w:t>2017</w:t>
            </w:r>
            <w:r>
              <w:rPr>
                <w:rFonts w:ascii="宋体" w:hAnsi="宋体" w:hint="eastAsia"/>
                <w:color w:val="000000"/>
                <w:sz w:val="24"/>
              </w:rPr>
              <w:t>年</w:t>
            </w:r>
            <w:r>
              <w:rPr>
                <w:rFonts w:ascii="宋体" w:hAnsi="宋体" w:hint="eastAsia"/>
                <w:color w:val="000000"/>
                <w:sz w:val="24"/>
              </w:rPr>
              <w:t>3</w:t>
            </w:r>
            <w:r>
              <w:rPr>
                <w:rFonts w:ascii="宋体" w:hAnsi="宋体" w:hint="eastAsia"/>
                <w:color w:val="000000"/>
                <w:sz w:val="24"/>
              </w:rPr>
              <w:t>月末（单位：万元）</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总资产</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16,452.12</w:t>
            </w:r>
          </w:p>
        </w:tc>
        <w:tc>
          <w:tcPr>
            <w:tcW w:w="414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14,610.39</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总负债</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11,255.28</w:t>
            </w:r>
          </w:p>
        </w:tc>
        <w:tc>
          <w:tcPr>
            <w:tcW w:w="414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9,512.20</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净资产</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5,196.84</w:t>
            </w:r>
          </w:p>
        </w:tc>
        <w:tc>
          <w:tcPr>
            <w:tcW w:w="414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5,098.19</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营业收入</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29,055.68</w:t>
            </w:r>
          </w:p>
        </w:tc>
        <w:tc>
          <w:tcPr>
            <w:tcW w:w="414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4,146.03</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利润总额</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3,182.98</w:t>
            </w:r>
          </w:p>
        </w:tc>
        <w:tc>
          <w:tcPr>
            <w:tcW w:w="414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296.15</w:t>
            </w:r>
          </w:p>
        </w:tc>
      </w:tr>
      <w:tr w:rsidR="00085FA4">
        <w:tc>
          <w:tcPr>
            <w:tcW w:w="1368" w:type="dxa"/>
          </w:tcPr>
          <w:p w:rsidR="00085FA4" w:rsidRDefault="006A3D4E">
            <w:pPr>
              <w:spacing w:line="360" w:lineRule="auto"/>
              <w:rPr>
                <w:rFonts w:ascii="宋体" w:hAnsi="宋体"/>
                <w:sz w:val="24"/>
              </w:rPr>
            </w:pPr>
            <w:r>
              <w:rPr>
                <w:rFonts w:ascii="宋体" w:hAnsi="宋体" w:hint="eastAsia"/>
                <w:sz w:val="24"/>
              </w:rPr>
              <w:t>净利润</w:t>
            </w:r>
          </w:p>
        </w:tc>
        <w:tc>
          <w:tcPr>
            <w:tcW w:w="342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2,642.01</w:t>
            </w:r>
          </w:p>
        </w:tc>
        <w:tc>
          <w:tcPr>
            <w:tcW w:w="4140" w:type="dxa"/>
          </w:tcPr>
          <w:p w:rsidR="00085FA4" w:rsidRDefault="006A3D4E">
            <w:pPr>
              <w:autoSpaceDE w:val="0"/>
              <w:autoSpaceDN w:val="0"/>
              <w:spacing w:line="360" w:lineRule="auto"/>
              <w:jc w:val="right"/>
              <w:rPr>
                <w:rFonts w:ascii="宋体" w:hAnsi="宋体"/>
                <w:color w:val="000000"/>
                <w:sz w:val="24"/>
              </w:rPr>
            </w:pPr>
            <w:r>
              <w:rPr>
                <w:rFonts w:ascii="宋体" w:hAnsi="宋体" w:hint="eastAsia"/>
                <w:color w:val="000000"/>
                <w:sz w:val="24"/>
              </w:rPr>
              <w:t>251.73</w:t>
            </w:r>
          </w:p>
        </w:tc>
      </w:tr>
    </w:tbl>
    <w:p w:rsidR="00085FA4" w:rsidRDefault="006A3D4E">
      <w:pPr>
        <w:autoSpaceDE w:val="0"/>
        <w:autoSpaceDN w:val="0"/>
        <w:spacing w:line="360" w:lineRule="auto"/>
        <w:ind w:firstLineChars="200" w:firstLine="482"/>
        <w:jc w:val="left"/>
        <w:rPr>
          <w:rFonts w:ascii="宋体" w:hAnsi="宋体"/>
          <w:b/>
          <w:color w:val="000000"/>
          <w:sz w:val="24"/>
        </w:rPr>
      </w:pPr>
      <w:r>
        <w:rPr>
          <w:rFonts w:ascii="宋体" w:hAnsi="宋体" w:cs="RDNKPD+ËÎÌå" w:hint="eastAsia"/>
          <w:b/>
          <w:color w:val="000000"/>
          <w:sz w:val="24"/>
        </w:rPr>
        <w:t>三、协议的主要内容</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担保产品及额度：在金融机构开展银行承兑汇票融资不超过</w:t>
      </w:r>
      <w:r>
        <w:rPr>
          <w:rFonts w:asciiTheme="minorEastAsia" w:hAnsiTheme="minorEastAsia" w:hint="eastAsia"/>
          <w:sz w:val="24"/>
        </w:rPr>
        <w:t>5000</w:t>
      </w:r>
      <w:r>
        <w:rPr>
          <w:rFonts w:asciiTheme="minorEastAsia" w:hAnsiTheme="minorEastAsia" w:hint="eastAsia"/>
          <w:sz w:val="24"/>
        </w:rPr>
        <w:t>万元（扣</w:t>
      </w:r>
      <w:r>
        <w:rPr>
          <w:rFonts w:asciiTheme="minorEastAsia" w:hAnsiTheme="minorEastAsia" w:hint="eastAsia"/>
          <w:sz w:val="24"/>
        </w:rPr>
        <w:lastRenderedPageBreak/>
        <w:t>除保证金的风险敞口），由本公司提供连带责任担保。</w:t>
      </w:r>
    </w:p>
    <w:p w:rsidR="00085FA4" w:rsidRDefault="006A3D4E">
      <w:pPr>
        <w:spacing w:line="360" w:lineRule="auto"/>
        <w:ind w:firstLineChars="200" w:firstLine="480"/>
        <w:jc w:val="left"/>
        <w:rPr>
          <w:sz w:val="24"/>
        </w:rPr>
      </w:pPr>
      <w:r>
        <w:rPr>
          <w:rFonts w:asciiTheme="minorEastAsia" w:hAnsiTheme="minorEastAsia" w:hint="eastAsia"/>
          <w:sz w:val="24"/>
        </w:rPr>
        <w:t>担保期限：</w:t>
      </w:r>
      <w:r>
        <w:rPr>
          <w:rFonts w:hint="eastAsia"/>
          <w:sz w:val="24"/>
        </w:rPr>
        <w:t>本次担保的期限为二年，</w:t>
      </w:r>
      <w:r>
        <w:rPr>
          <w:rFonts w:ascii="宋体" w:hAnsi="宋体" w:hint="eastAsia"/>
          <w:sz w:val="24"/>
        </w:rPr>
        <w:t>自公司股东大会审议通过后起算。</w:t>
      </w:r>
    </w:p>
    <w:p w:rsidR="00085FA4" w:rsidRDefault="006A3D4E">
      <w:pPr>
        <w:spacing w:line="360" w:lineRule="auto"/>
        <w:ind w:firstLineChars="200" w:firstLine="482"/>
        <w:jc w:val="left"/>
        <w:rPr>
          <w:b/>
          <w:sz w:val="24"/>
        </w:rPr>
      </w:pPr>
      <w:r>
        <w:rPr>
          <w:rFonts w:hint="eastAsia"/>
          <w:b/>
          <w:sz w:val="24"/>
        </w:rPr>
        <w:t>四、董事会意见</w:t>
      </w:r>
    </w:p>
    <w:p w:rsidR="00085FA4" w:rsidRDefault="006A3D4E">
      <w:pPr>
        <w:spacing w:line="360" w:lineRule="auto"/>
        <w:ind w:firstLineChars="200" w:firstLine="480"/>
        <w:jc w:val="left"/>
        <w:rPr>
          <w:sz w:val="24"/>
        </w:rPr>
      </w:pPr>
      <w:r>
        <w:rPr>
          <w:rFonts w:hint="eastAsia"/>
          <w:sz w:val="24"/>
        </w:rPr>
        <w:t>2017</w:t>
      </w:r>
      <w:r>
        <w:rPr>
          <w:rFonts w:hint="eastAsia"/>
          <w:sz w:val="24"/>
        </w:rPr>
        <w:t>年</w:t>
      </w:r>
      <w:r>
        <w:rPr>
          <w:rFonts w:hint="eastAsia"/>
          <w:sz w:val="24"/>
        </w:rPr>
        <w:t>4</w:t>
      </w:r>
      <w:r>
        <w:rPr>
          <w:rFonts w:hint="eastAsia"/>
          <w:sz w:val="24"/>
        </w:rPr>
        <w:t>月</w:t>
      </w:r>
      <w:r>
        <w:rPr>
          <w:rFonts w:hAnsi="宋体" w:hint="eastAsia"/>
          <w:sz w:val="24"/>
        </w:rPr>
        <w:t>26</w:t>
      </w:r>
      <w:r>
        <w:rPr>
          <w:rFonts w:hAnsi="宋体"/>
          <w:sz w:val="24"/>
        </w:rPr>
        <w:t>日</w:t>
      </w:r>
      <w:r>
        <w:rPr>
          <w:rFonts w:hAnsi="宋体" w:hint="eastAsia"/>
          <w:sz w:val="24"/>
        </w:rPr>
        <w:t>，</w:t>
      </w:r>
      <w:r>
        <w:rPr>
          <w:rFonts w:hint="eastAsia"/>
          <w:sz w:val="24"/>
        </w:rPr>
        <w:t>公司召开第九届二次董事会</w:t>
      </w:r>
      <w:r>
        <w:rPr>
          <w:rFonts w:hAnsi="宋体"/>
          <w:sz w:val="24"/>
        </w:rPr>
        <w:t>会议</w:t>
      </w:r>
      <w:r>
        <w:rPr>
          <w:rFonts w:hAnsi="宋体" w:hint="eastAsia"/>
          <w:sz w:val="24"/>
        </w:rPr>
        <w:t>，</w:t>
      </w:r>
      <w:r>
        <w:rPr>
          <w:rFonts w:hint="eastAsia"/>
          <w:sz w:val="24"/>
        </w:rPr>
        <w:t>审议通过了《关于为子公司山东通盛空调制冷设备有限公司提供</w:t>
      </w:r>
      <w:r>
        <w:rPr>
          <w:rFonts w:hint="eastAsia"/>
          <w:sz w:val="24"/>
        </w:rPr>
        <w:t>5000</w:t>
      </w:r>
      <w:r>
        <w:rPr>
          <w:rFonts w:hint="eastAsia"/>
          <w:sz w:val="24"/>
        </w:rPr>
        <w:t>万元担保的议案》，公司董事会认为：目前该公司经营正常、资信良好，为其提供担保不存在损害公司及股东利益的情况，且有利于公司的经营发展。</w:t>
      </w:r>
    </w:p>
    <w:p w:rsidR="00085FA4" w:rsidRDefault="006A3D4E">
      <w:pPr>
        <w:spacing w:line="360" w:lineRule="auto"/>
        <w:ind w:firstLineChars="200" w:firstLine="482"/>
        <w:jc w:val="left"/>
        <w:rPr>
          <w:b/>
          <w:sz w:val="24"/>
        </w:rPr>
      </w:pPr>
      <w:r>
        <w:rPr>
          <w:rFonts w:hint="eastAsia"/>
          <w:b/>
          <w:sz w:val="24"/>
        </w:rPr>
        <w:t>五、累计对外担保数量及逾期担保的数量</w:t>
      </w:r>
    </w:p>
    <w:p w:rsidR="00085FA4" w:rsidRDefault="006A3D4E">
      <w:pPr>
        <w:autoSpaceDE w:val="0"/>
        <w:autoSpaceDN w:val="0"/>
        <w:spacing w:line="360" w:lineRule="auto"/>
        <w:ind w:firstLineChars="200" w:firstLine="480"/>
        <w:jc w:val="left"/>
        <w:rPr>
          <w:rFonts w:asciiTheme="minorEastAsia" w:hAnsiTheme="minorEastAsia"/>
          <w:color w:val="000000"/>
          <w:sz w:val="24"/>
        </w:rPr>
      </w:pPr>
      <w:r>
        <w:rPr>
          <w:rFonts w:asciiTheme="minorEastAsia" w:hAnsiTheme="minorEastAsia" w:hint="eastAsia"/>
          <w:sz w:val="24"/>
        </w:rPr>
        <w:t>截至目前，公司及控股子公司累计实际对外担保总额为</w:t>
      </w:r>
      <w:r>
        <w:rPr>
          <w:rFonts w:asciiTheme="minorEastAsia" w:hAnsiTheme="minorEastAsia" w:hint="eastAsia"/>
          <w:sz w:val="24"/>
        </w:rPr>
        <w:t>13.19</w:t>
      </w:r>
      <w:r>
        <w:rPr>
          <w:rFonts w:asciiTheme="minorEastAsia" w:hAnsiTheme="minorEastAsia" w:hint="eastAsia"/>
          <w:sz w:val="24"/>
        </w:rPr>
        <w:t>亿元，占公司</w:t>
      </w:r>
      <w:r>
        <w:rPr>
          <w:rFonts w:asciiTheme="minorEastAsia" w:hAnsiTheme="minorEastAsia"/>
          <w:sz w:val="24"/>
        </w:rPr>
        <w:t>201</w:t>
      </w:r>
      <w:r>
        <w:rPr>
          <w:rFonts w:asciiTheme="minorEastAsia" w:hAnsiTheme="minorEastAsia" w:hint="eastAsia"/>
          <w:sz w:val="24"/>
        </w:rPr>
        <w:t>6</w:t>
      </w:r>
      <w:r>
        <w:rPr>
          <w:rFonts w:asciiTheme="minorEastAsia" w:hAnsiTheme="minorEastAsia" w:hint="eastAsia"/>
          <w:sz w:val="24"/>
        </w:rPr>
        <w:t>年度经审计总资产的比重为</w:t>
      </w:r>
      <w:r>
        <w:rPr>
          <w:rFonts w:asciiTheme="minorEastAsia" w:hAnsiTheme="minorEastAsia" w:hint="eastAsia"/>
          <w:sz w:val="24"/>
        </w:rPr>
        <w:t>16.32</w:t>
      </w:r>
      <w:r>
        <w:rPr>
          <w:rFonts w:asciiTheme="minorEastAsia" w:hAnsiTheme="minorEastAsia"/>
          <w:sz w:val="24"/>
        </w:rPr>
        <w:t>%</w:t>
      </w:r>
      <w:r>
        <w:rPr>
          <w:rFonts w:asciiTheme="minorEastAsia" w:hAnsiTheme="minorEastAsia" w:hint="eastAsia"/>
          <w:sz w:val="24"/>
        </w:rPr>
        <w:t>，占</w:t>
      </w:r>
      <w:r>
        <w:rPr>
          <w:rFonts w:asciiTheme="minorEastAsia" w:hAnsiTheme="minorEastAsia"/>
          <w:sz w:val="24"/>
        </w:rPr>
        <w:t>201</w:t>
      </w:r>
      <w:r>
        <w:rPr>
          <w:rFonts w:asciiTheme="minorEastAsia" w:hAnsiTheme="minorEastAsia" w:hint="eastAsia"/>
          <w:sz w:val="24"/>
        </w:rPr>
        <w:t>6</w:t>
      </w:r>
      <w:r>
        <w:rPr>
          <w:rFonts w:asciiTheme="minorEastAsia" w:hAnsiTheme="minorEastAsia" w:hint="eastAsia"/>
          <w:sz w:val="24"/>
        </w:rPr>
        <w:t>年度经审计净资产的比重为</w:t>
      </w:r>
      <w:r>
        <w:rPr>
          <w:rFonts w:asciiTheme="minorEastAsia" w:hAnsiTheme="minorEastAsia" w:hint="eastAsia"/>
          <w:sz w:val="24"/>
        </w:rPr>
        <w:t>51.03</w:t>
      </w:r>
      <w:r>
        <w:rPr>
          <w:rFonts w:asciiTheme="minorEastAsia" w:hAnsiTheme="minorEastAsia"/>
          <w:sz w:val="24"/>
        </w:rPr>
        <w:t>%</w:t>
      </w:r>
      <w:r>
        <w:rPr>
          <w:rFonts w:asciiTheme="minorEastAsia" w:hAnsiTheme="minorEastAsia" w:hint="eastAsia"/>
          <w:sz w:val="24"/>
        </w:rPr>
        <w:t>。其中，公司为汽车按揭贷款客户提供回购担保责任的余额为</w:t>
      </w:r>
      <w:r>
        <w:rPr>
          <w:rFonts w:asciiTheme="minorEastAsia" w:hAnsiTheme="minorEastAsia" w:hint="eastAsia"/>
          <w:sz w:val="24"/>
        </w:rPr>
        <w:t>11.85</w:t>
      </w:r>
      <w:r>
        <w:rPr>
          <w:rFonts w:asciiTheme="minorEastAsia" w:hAnsiTheme="minorEastAsia" w:hint="eastAsia"/>
          <w:sz w:val="24"/>
        </w:rPr>
        <w:t>亿元，占</w:t>
      </w:r>
      <w:r>
        <w:rPr>
          <w:rFonts w:asciiTheme="minorEastAsia" w:hAnsiTheme="minorEastAsia"/>
          <w:sz w:val="24"/>
        </w:rPr>
        <w:t>201</w:t>
      </w:r>
      <w:r>
        <w:rPr>
          <w:rFonts w:asciiTheme="minorEastAsia" w:hAnsiTheme="minorEastAsia" w:hint="eastAsia"/>
          <w:sz w:val="24"/>
        </w:rPr>
        <w:t>6</w:t>
      </w:r>
      <w:r>
        <w:rPr>
          <w:rFonts w:asciiTheme="minorEastAsia" w:hAnsiTheme="minorEastAsia" w:hint="eastAsia"/>
          <w:sz w:val="24"/>
        </w:rPr>
        <w:t>年度经审计净资产的比重为</w:t>
      </w:r>
      <w:r>
        <w:rPr>
          <w:rFonts w:asciiTheme="minorEastAsia" w:hAnsiTheme="minorEastAsia" w:hint="eastAsia"/>
          <w:sz w:val="24"/>
        </w:rPr>
        <w:t>45.84</w:t>
      </w:r>
      <w:r>
        <w:rPr>
          <w:rFonts w:asciiTheme="minorEastAsia" w:hAnsiTheme="minorEastAsia"/>
          <w:sz w:val="24"/>
        </w:rPr>
        <w:t>%</w:t>
      </w:r>
      <w:r>
        <w:rPr>
          <w:rFonts w:asciiTheme="minorEastAsia" w:hAnsiTheme="minorEastAsia" w:hint="eastAsia"/>
          <w:sz w:val="24"/>
        </w:rPr>
        <w:t>。</w:t>
      </w:r>
    </w:p>
    <w:p w:rsidR="00085FA4" w:rsidRDefault="006A3D4E">
      <w:pPr>
        <w:autoSpaceDE w:val="0"/>
        <w:autoSpaceDN w:val="0"/>
        <w:spacing w:line="360" w:lineRule="auto"/>
        <w:ind w:firstLineChars="200" w:firstLine="480"/>
        <w:jc w:val="left"/>
        <w:rPr>
          <w:rFonts w:asciiTheme="minorEastAsia" w:hAnsiTheme="minorEastAsia"/>
          <w:sz w:val="24"/>
        </w:rPr>
      </w:pPr>
      <w:r>
        <w:rPr>
          <w:rFonts w:asciiTheme="minorEastAsia" w:hAnsiTheme="minorEastAsia" w:hint="eastAsia"/>
          <w:sz w:val="24"/>
        </w:rPr>
        <w:t>截止目前，因客户汽车按揭贷款逾期，公司承担回购担保责任的代垫款项余额为</w:t>
      </w:r>
      <w:r>
        <w:rPr>
          <w:rFonts w:asciiTheme="minorEastAsia" w:hAnsiTheme="minorEastAsia" w:hint="eastAsia"/>
          <w:sz w:val="24"/>
        </w:rPr>
        <w:t>3,167.39</w:t>
      </w:r>
      <w:r>
        <w:rPr>
          <w:rFonts w:asciiTheme="minorEastAsia" w:hAnsiTheme="minorEastAsia" w:hint="eastAsia"/>
          <w:sz w:val="24"/>
        </w:rPr>
        <w:t>万元，占公司为汽车按揭贷款客户提供回购担保责任余额的比例为</w:t>
      </w:r>
      <w:r>
        <w:rPr>
          <w:rFonts w:asciiTheme="minorEastAsia" w:hAnsiTheme="minorEastAsia" w:hint="eastAsia"/>
          <w:sz w:val="24"/>
        </w:rPr>
        <w:t>2.67%</w:t>
      </w:r>
      <w:r>
        <w:rPr>
          <w:rFonts w:asciiTheme="minorEastAsia" w:hAnsiTheme="minorEastAsia" w:hint="eastAsia"/>
          <w:sz w:val="24"/>
        </w:rPr>
        <w:t>。</w:t>
      </w:r>
    </w:p>
    <w:p w:rsidR="00085FA4" w:rsidRDefault="006A3D4E">
      <w:pPr>
        <w:spacing w:line="360" w:lineRule="auto"/>
        <w:ind w:firstLine="482"/>
        <w:rPr>
          <w:rFonts w:ascii="宋体" w:hAnsi="宋体"/>
          <w:sz w:val="24"/>
        </w:rPr>
      </w:pPr>
      <w:r>
        <w:rPr>
          <w:rFonts w:ascii="宋体" w:hAnsi="宋体" w:hint="eastAsia"/>
          <w:sz w:val="24"/>
        </w:rPr>
        <w:t>公司无其他逾期担保。</w:t>
      </w:r>
    </w:p>
    <w:p w:rsidR="00085FA4" w:rsidRDefault="006A3D4E">
      <w:pPr>
        <w:spacing w:line="360" w:lineRule="auto"/>
        <w:ind w:firstLineChars="200" w:firstLine="482"/>
        <w:jc w:val="left"/>
        <w:rPr>
          <w:b/>
          <w:sz w:val="24"/>
        </w:rPr>
      </w:pPr>
      <w:r>
        <w:rPr>
          <w:rFonts w:hint="eastAsia"/>
          <w:b/>
          <w:sz w:val="24"/>
        </w:rPr>
        <w:t>六、备查文件</w:t>
      </w:r>
    </w:p>
    <w:p w:rsidR="00085FA4" w:rsidRDefault="006A3D4E">
      <w:pPr>
        <w:spacing w:line="360" w:lineRule="auto"/>
        <w:ind w:firstLineChars="200" w:firstLine="480"/>
        <w:jc w:val="left"/>
        <w:rPr>
          <w:rFonts w:hAnsi="宋体"/>
          <w:sz w:val="24"/>
        </w:rPr>
      </w:pPr>
      <w:r>
        <w:rPr>
          <w:rFonts w:hint="eastAsia"/>
          <w:sz w:val="24"/>
        </w:rPr>
        <w:t>1</w:t>
      </w:r>
      <w:r>
        <w:rPr>
          <w:rFonts w:hint="eastAsia"/>
          <w:sz w:val="24"/>
        </w:rPr>
        <w:t>、公司九届二次董事会</w:t>
      </w:r>
      <w:r>
        <w:rPr>
          <w:rFonts w:hAnsi="宋体"/>
          <w:sz w:val="24"/>
        </w:rPr>
        <w:t>决议</w:t>
      </w:r>
    </w:p>
    <w:p w:rsidR="00085FA4" w:rsidRDefault="006A3D4E">
      <w:pPr>
        <w:spacing w:line="360" w:lineRule="auto"/>
        <w:ind w:firstLineChars="200" w:firstLine="480"/>
        <w:jc w:val="left"/>
        <w:rPr>
          <w:rFonts w:hAnsi="宋体"/>
          <w:sz w:val="24"/>
        </w:rPr>
      </w:pPr>
      <w:r>
        <w:rPr>
          <w:rFonts w:hAnsi="宋体" w:hint="eastAsia"/>
          <w:sz w:val="24"/>
        </w:rPr>
        <w:t>2</w:t>
      </w:r>
      <w:r>
        <w:rPr>
          <w:rFonts w:hAnsi="宋体" w:hint="eastAsia"/>
          <w:sz w:val="24"/>
        </w:rPr>
        <w:t>、独立董事关于公司九届二次董事会相关事项的独立意见</w:t>
      </w:r>
    </w:p>
    <w:p w:rsidR="00085FA4" w:rsidRDefault="00085FA4">
      <w:pPr>
        <w:spacing w:line="360" w:lineRule="auto"/>
        <w:ind w:firstLineChars="200" w:firstLine="480"/>
        <w:jc w:val="left"/>
        <w:rPr>
          <w:rFonts w:hAnsi="宋体"/>
          <w:sz w:val="24"/>
        </w:rPr>
      </w:pPr>
    </w:p>
    <w:p w:rsidR="00085FA4" w:rsidRDefault="006A3D4E">
      <w:pPr>
        <w:spacing w:line="360" w:lineRule="auto"/>
        <w:ind w:firstLineChars="200" w:firstLine="480"/>
        <w:jc w:val="right"/>
        <w:rPr>
          <w:sz w:val="24"/>
        </w:rPr>
      </w:pPr>
      <w:r>
        <w:rPr>
          <w:sz w:val="24"/>
        </w:rPr>
        <w:t>中通客车控股股份有限公司</w:t>
      </w:r>
      <w:r>
        <w:rPr>
          <w:rFonts w:hint="eastAsia"/>
          <w:sz w:val="24"/>
        </w:rPr>
        <w:t>董事会</w:t>
      </w:r>
    </w:p>
    <w:p w:rsidR="00085FA4" w:rsidRDefault="006A3D4E">
      <w:pPr>
        <w:spacing w:line="360" w:lineRule="auto"/>
        <w:ind w:right="480" w:firstLineChars="200" w:firstLine="480"/>
        <w:jc w:val="right"/>
        <w:rPr>
          <w:sz w:val="24"/>
        </w:rPr>
      </w:pPr>
      <w:r>
        <w:rPr>
          <w:rFonts w:hint="eastAsia"/>
          <w:sz w:val="24"/>
        </w:rPr>
        <w:t>2017</w:t>
      </w:r>
      <w:r>
        <w:rPr>
          <w:rFonts w:hint="eastAsia"/>
          <w:sz w:val="24"/>
        </w:rPr>
        <w:t>年</w:t>
      </w:r>
      <w:r>
        <w:rPr>
          <w:rFonts w:hint="eastAsia"/>
          <w:sz w:val="24"/>
        </w:rPr>
        <w:t>4</w:t>
      </w:r>
      <w:r>
        <w:rPr>
          <w:rFonts w:hint="eastAsia"/>
          <w:sz w:val="24"/>
        </w:rPr>
        <w:t>月</w:t>
      </w:r>
      <w:r>
        <w:rPr>
          <w:rFonts w:hAnsi="宋体" w:hint="eastAsia"/>
          <w:sz w:val="24"/>
        </w:rPr>
        <w:t>29</w:t>
      </w:r>
      <w:r>
        <w:rPr>
          <w:rFonts w:hAnsi="宋体"/>
          <w:sz w:val="24"/>
        </w:rPr>
        <w:t>日</w:t>
      </w: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bookmarkStart w:id="0" w:name="_GoBack"/>
      <w:bookmarkEnd w:id="0"/>
    </w:p>
    <w:p w:rsidR="00085FA4" w:rsidRDefault="00085FA4">
      <w:pPr>
        <w:spacing w:line="360" w:lineRule="auto"/>
        <w:ind w:firstLineChars="1900" w:firstLine="4560"/>
        <w:rPr>
          <w:rFonts w:ascii="宋体" w:hAnsi="宋体"/>
          <w:sz w:val="24"/>
        </w:rPr>
      </w:pPr>
    </w:p>
    <w:p w:rsidR="00085FA4" w:rsidRDefault="00085FA4">
      <w:pPr>
        <w:spacing w:line="360" w:lineRule="auto"/>
        <w:ind w:firstLineChars="1900" w:firstLine="4560"/>
        <w:rPr>
          <w:rFonts w:ascii="宋体" w:hAnsi="宋体"/>
          <w:sz w:val="24"/>
        </w:rPr>
      </w:pPr>
    </w:p>
    <w:p w:rsidR="00085FA4" w:rsidRDefault="006A3D4E">
      <w:pPr>
        <w:snapToGrid w:val="0"/>
        <w:spacing w:line="360" w:lineRule="auto"/>
        <w:jc w:val="center"/>
        <w:rPr>
          <w:b/>
          <w:bCs/>
          <w:sz w:val="24"/>
        </w:rPr>
      </w:pPr>
      <w:r>
        <w:rPr>
          <w:rFonts w:ascii="宋体" w:hAnsi="宋体" w:cs="宋体" w:hint="eastAsia"/>
          <w:color w:val="000000"/>
          <w:kern w:val="0"/>
          <w:sz w:val="24"/>
        </w:rPr>
        <w:t>证券代码：</w:t>
      </w:r>
      <w:r>
        <w:rPr>
          <w:rFonts w:ascii="宋体" w:hAnsi="宋体" w:cs="宋体" w:hint="eastAsia"/>
          <w:color w:val="000000"/>
          <w:kern w:val="0"/>
          <w:sz w:val="24"/>
        </w:rPr>
        <w:t>000957</w:t>
      </w:r>
      <w:r>
        <w:rPr>
          <w:rFonts w:ascii="宋体" w:hAnsi="宋体" w:cs="宋体" w:hint="eastAsia"/>
          <w:color w:val="000000"/>
          <w:kern w:val="0"/>
          <w:sz w:val="24"/>
        </w:rPr>
        <w:tab/>
        <w:t xml:space="preserve">       </w:t>
      </w:r>
      <w:r>
        <w:rPr>
          <w:rFonts w:ascii="宋体" w:hAnsi="宋体" w:cs="宋体" w:hint="eastAsia"/>
          <w:color w:val="000000"/>
          <w:kern w:val="0"/>
          <w:sz w:val="24"/>
        </w:rPr>
        <w:t>证券简称：中通客车</w:t>
      </w:r>
      <w:r>
        <w:rPr>
          <w:rFonts w:ascii="宋体" w:hAnsi="宋体" w:cs="宋体" w:hint="eastAsia"/>
          <w:color w:val="000000"/>
          <w:kern w:val="0"/>
          <w:sz w:val="24"/>
        </w:rPr>
        <w:tab/>
        <w:t xml:space="preserve"> </w:t>
      </w:r>
      <w:r>
        <w:rPr>
          <w:rFonts w:ascii="宋体" w:hAnsi="宋体" w:cs="宋体" w:hint="eastAsia"/>
          <w:color w:val="000000"/>
          <w:kern w:val="0"/>
          <w:sz w:val="24"/>
        </w:rPr>
        <w:tab/>
        <w:t xml:space="preserve">     </w:t>
      </w:r>
      <w:r>
        <w:rPr>
          <w:rFonts w:ascii="宋体" w:hAnsi="宋体" w:cs="宋体" w:hint="eastAsia"/>
          <w:color w:val="000000"/>
          <w:kern w:val="0"/>
          <w:sz w:val="24"/>
        </w:rPr>
        <w:t>编号</w:t>
      </w:r>
      <w:r>
        <w:rPr>
          <w:rFonts w:ascii="宋体" w:hAnsi="宋体" w:cs="宋体" w:hint="eastAsia"/>
          <w:kern w:val="0"/>
          <w:sz w:val="24"/>
        </w:rPr>
        <w:t>：</w:t>
      </w:r>
      <w:r>
        <w:rPr>
          <w:rFonts w:ascii="宋体" w:hAnsi="宋体" w:cs="宋体" w:hint="eastAsia"/>
          <w:kern w:val="0"/>
          <w:sz w:val="24"/>
        </w:rPr>
        <w:t>2017</w:t>
      </w:r>
      <w:r>
        <w:rPr>
          <w:rFonts w:ascii="宋体" w:hAnsi="宋体" w:cs="宋体" w:hint="eastAsia"/>
          <w:kern w:val="0"/>
          <w:sz w:val="24"/>
        </w:rPr>
        <w:t>—</w:t>
      </w:r>
      <w:r>
        <w:rPr>
          <w:rFonts w:ascii="宋体" w:hAnsi="宋体" w:cs="宋体" w:hint="eastAsia"/>
          <w:kern w:val="0"/>
          <w:sz w:val="24"/>
        </w:rPr>
        <w:t>018</w:t>
      </w:r>
    </w:p>
    <w:p w:rsidR="00085FA4" w:rsidRDefault="006A3D4E">
      <w:pPr>
        <w:snapToGrid w:val="0"/>
        <w:spacing w:line="360" w:lineRule="auto"/>
        <w:jc w:val="center"/>
        <w:rPr>
          <w:b/>
          <w:bCs/>
          <w:sz w:val="30"/>
          <w:szCs w:val="30"/>
        </w:rPr>
      </w:pPr>
      <w:r>
        <w:rPr>
          <w:rFonts w:hint="eastAsia"/>
          <w:b/>
          <w:bCs/>
          <w:sz w:val="30"/>
          <w:szCs w:val="30"/>
        </w:rPr>
        <w:t>中通客车控股股份有限公司</w:t>
      </w:r>
    </w:p>
    <w:p w:rsidR="00085FA4" w:rsidRDefault="006A3D4E">
      <w:pPr>
        <w:snapToGrid w:val="0"/>
        <w:spacing w:line="360" w:lineRule="auto"/>
        <w:jc w:val="center"/>
        <w:rPr>
          <w:b/>
          <w:bCs/>
          <w:sz w:val="30"/>
          <w:szCs w:val="30"/>
        </w:rPr>
      </w:pPr>
      <w:r>
        <w:rPr>
          <w:rFonts w:hint="eastAsia"/>
          <w:b/>
          <w:bCs/>
          <w:sz w:val="30"/>
          <w:szCs w:val="30"/>
        </w:rPr>
        <w:t>关于增加汽车回购担保额度的公告</w:t>
      </w:r>
    </w:p>
    <w:p w:rsidR="00085FA4" w:rsidRDefault="006A3D4E">
      <w:pPr>
        <w:snapToGrid w:val="0"/>
        <w:spacing w:line="360" w:lineRule="auto"/>
        <w:ind w:firstLineChars="200" w:firstLine="480"/>
        <w:rPr>
          <w:rFonts w:ascii="仿宋_GB2312" w:eastAsia="仿宋_GB2312"/>
          <w:bCs/>
          <w:sz w:val="24"/>
        </w:rPr>
      </w:pPr>
      <w:r>
        <w:rPr>
          <w:rFonts w:ascii="仿宋_GB2312" w:eastAsia="仿宋_GB2312" w:hint="eastAsia"/>
          <w:bCs/>
          <w:sz w:val="24"/>
        </w:rPr>
        <w:t>本公司及董事会全体成员保证公告内容的真实、准确和完整，对公告的虚假记载、误导性陈述或者重大遗漏负连带责任。</w:t>
      </w:r>
    </w:p>
    <w:p w:rsidR="00085FA4" w:rsidRDefault="006A3D4E">
      <w:pPr>
        <w:spacing w:line="360" w:lineRule="auto"/>
        <w:ind w:firstLineChars="200" w:firstLine="480"/>
        <w:rPr>
          <w:rFonts w:ascii="宋体" w:hAnsi="宋体"/>
          <w:sz w:val="24"/>
        </w:rPr>
      </w:pPr>
      <w:r>
        <w:rPr>
          <w:rFonts w:ascii="宋体" w:hAnsi="宋体" w:hint="eastAsia"/>
          <w:sz w:val="24"/>
        </w:rPr>
        <w:t>一、担保情况概述</w:t>
      </w:r>
    </w:p>
    <w:p w:rsidR="00085FA4" w:rsidRDefault="006A3D4E">
      <w:pPr>
        <w:pStyle w:val="a4"/>
      </w:pPr>
      <w:r>
        <w:rPr>
          <w:rFonts w:hint="eastAsia"/>
        </w:rPr>
        <w:t>公司九届二次董事会审议通过了《关于增加八亿元汽车回购担保额度的议案》。</w:t>
      </w:r>
    </w:p>
    <w:p w:rsidR="00085FA4" w:rsidRDefault="006A3D4E">
      <w:pPr>
        <w:spacing w:line="360" w:lineRule="auto"/>
        <w:ind w:firstLineChars="200" w:firstLine="480"/>
        <w:rPr>
          <w:rFonts w:asciiTheme="minorEastAsia" w:hAnsiTheme="minorEastAsia"/>
          <w:sz w:val="24"/>
        </w:rPr>
      </w:pPr>
      <w:r>
        <w:rPr>
          <w:rFonts w:asciiTheme="minorEastAsia" w:hAnsiTheme="minorEastAsia" w:hint="eastAsia"/>
          <w:sz w:val="24"/>
        </w:rPr>
        <w:t>公司</w:t>
      </w:r>
      <w:r>
        <w:rPr>
          <w:rFonts w:asciiTheme="minorEastAsia" w:hAnsiTheme="minorEastAsia"/>
          <w:sz w:val="24"/>
        </w:rPr>
        <w:t>为解决在公司产品销售过程中信誉良好且需融资支持的客户付款问题，我公司通过和金融机构合作为客户购车提供融资贷款服务。由客户向合作金融机构提供完整、齐全、合法、有效的授信业务合同文本</w:t>
      </w:r>
      <w:proofErr w:type="gramStart"/>
      <w:r>
        <w:rPr>
          <w:rFonts w:asciiTheme="minorEastAsia" w:hAnsiTheme="minorEastAsia"/>
          <w:sz w:val="24"/>
        </w:rPr>
        <w:t>及其他授信</w:t>
      </w:r>
      <w:proofErr w:type="gramEnd"/>
      <w:r>
        <w:rPr>
          <w:rFonts w:asciiTheme="minorEastAsia" w:hAnsiTheme="minorEastAsia"/>
          <w:sz w:val="24"/>
        </w:rPr>
        <w:t>资料，在办理贷款业务时，客户需将贷款所购买的车辆抵押于金融机构，我公司对其所抵押车辆负有回购担保义务。在客户还贷出现逾期时</w:t>
      </w:r>
      <w:r>
        <w:rPr>
          <w:rFonts w:asciiTheme="minorEastAsia" w:hAnsiTheme="minorEastAsia" w:hint="eastAsia"/>
          <w:sz w:val="24"/>
        </w:rPr>
        <w:t>公司</w:t>
      </w:r>
      <w:r>
        <w:rPr>
          <w:rFonts w:asciiTheme="minorEastAsia" w:hAnsiTheme="minorEastAsia"/>
          <w:sz w:val="24"/>
        </w:rPr>
        <w:t>垫付款项作为预付抵押车辆的回购款项，最终在回购车辆价款中结算。</w:t>
      </w:r>
    </w:p>
    <w:p w:rsidR="00085FA4" w:rsidRDefault="006A3D4E">
      <w:pPr>
        <w:spacing w:line="360" w:lineRule="auto"/>
        <w:ind w:firstLineChars="200" w:firstLine="480"/>
        <w:rPr>
          <w:rFonts w:asciiTheme="minorEastAsia" w:hAnsiTheme="minorEastAsia"/>
          <w:sz w:val="24"/>
        </w:rPr>
      </w:pPr>
      <w:r>
        <w:rPr>
          <w:rFonts w:asciiTheme="minorEastAsia" w:hAnsiTheme="minorEastAsia"/>
          <w:sz w:val="24"/>
        </w:rPr>
        <w:t>公司成立有专门管理部门及专业人员在客户所在地配合采取控制风险措施，使公司所承担的风险降至最低，且在可控范围之内。</w:t>
      </w:r>
    </w:p>
    <w:p w:rsidR="00085FA4" w:rsidRDefault="006A3D4E">
      <w:pPr>
        <w:pStyle w:val="a4"/>
        <w:rPr>
          <w:rFonts w:asciiTheme="minorEastAsia" w:eastAsiaTheme="minorEastAsia" w:hAnsiTheme="minorEastAsia"/>
        </w:rPr>
      </w:pPr>
      <w:r>
        <w:rPr>
          <w:rFonts w:asciiTheme="minorEastAsia" w:eastAsiaTheme="minorEastAsia" w:hAnsiTheme="minorEastAsia" w:cs="宋体" w:hint="eastAsia"/>
          <w:kern w:val="0"/>
        </w:rPr>
        <w:t>该</w:t>
      </w:r>
      <w:r>
        <w:rPr>
          <w:rFonts w:asciiTheme="minorEastAsia" w:eastAsiaTheme="minorEastAsia" w:hAnsiTheme="minorEastAsia" w:cs="宋体" w:hint="eastAsia"/>
          <w:kern w:val="0"/>
          <w:lang w:val="zh-CN"/>
        </w:rPr>
        <w:t>事项已经公司</w:t>
      </w:r>
      <w:r>
        <w:rPr>
          <w:rFonts w:asciiTheme="minorEastAsia" w:eastAsiaTheme="minorEastAsia" w:hAnsiTheme="minorEastAsia"/>
          <w:kern w:val="0"/>
        </w:rPr>
        <w:t>200</w:t>
      </w:r>
      <w:r>
        <w:rPr>
          <w:rFonts w:asciiTheme="minorEastAsia" w:eastAsiaTheme="minorEastAsia" w:hAnsiTheme="minorEastAsia"/>
          <w:kern w:val="0"/>
        </w:rPr>
        <w:t>7</w:t>
      </w:r>
      <w:r>
        <w:rPr>
          <w:rFonts w:asciiTheme="minorEastAsia" w:eastAsiaTheme="minorEastAsia" w:hAnsiTheme="minorEastAsia" w:cs="宋体" w:hint="eastAsia"/>
          <w:kern w:val="0"/>
          <w:lang w:val="zh-CN"/>
        </w:rPr>
        <w:t>年第一次临时股东大会、</w:t>
      </w:r>
      <w:r>
        <w:rPr>
          <w:rFonts w:asciiTheme="minorEastAsia" w:eastAsiaTheme="minorEastAsia" w:hAnsiTheme="minorEastAsia"/>
          <w:kern w:val="0"/>
        </w:rPr>
        <w:t>2008</w:t>
      </w:r>
      <w:r>
        <w:rPr>
          <w:rFonts w:asciiTheme="minorEastAsia" w:eastAsiaTheme="minorEastAsia" w:hAnsiTheme="minorEastAsia" w:cs="宋体" w:hint="eastAsia"/>
          <w:kern w:val="0"/>
          <w:lang w:val="zh-CN"/>
        </w:rPr>
        <w:t>年度股东大会、</w:t>
      </w:r>
      <w:r>
        <w:rPr>
          <w:rFonts w:asciiTheme="minorEastAsia" w:eastAsiaTheme="minorEastAsia" w:hAnsiTheme="minorEastAsia"/>
          <w:kern w:val="0"/>
        </w:rPr>
        <w:t>2013</w:t>
      </w:r>
      <w:r>
        <w:rPr>
          <w:rFonts w:asciiTheme="minorEastAsia" w:eastAsiaTheme="minorEastAsia" w:hAnsiTheme="minorEastAsia" w:cs="宋体" w:hint="eastAsia"/>
          <w:kern w:val="0"/>
          <w:lang w:val="zh-CN"/>
        </w:rPr>
        <w:t>年第一次临时股东大会、</w:t>
      </w:r>
      <w:r>
        <w:rPr>
          <w:rFonts w:asciiTheme="minorEastAsia" w:eastAsiaTheme="minorEastAsia" w:hAnsiTheme="minorEastAsia" w:cs="宋体" w:hint="eastAsia"/>
          <w:kern w:val="0"/>
          <w:lang w:val="zh-CN"/>
        </w:rPr>
        <w:t>2014</w:t>
      </w:r>
      <w:r>
        <w:rPr>
          <w:rFonts w:asciiTheme="minorEastAsia" w:eastAsiaTheme="minorEastAsia" w:hAnsiTheme="minorEastAsia" w:cs="宋体" w:hint="eastAsia"/>
          <w:kern w:val="0"/>
          <w:lang w:val="zh-CN"/>
        </w:rPr>
        <w:t>年度股东大会以及</w:t>
      </w:r>
      <w:r>
        <w:rPr>
          <w:rFonts w:asciiTheme="minorEastAsia" w:eastAsiaTheme="minorEastAsia" w:hAnsiTheme="minorEastAsia" w:cs="宋体" w:hint="eastAsia"/>
          <w:kern w:val="0"/>
          <w:lang w:val="zh-CN"/>
        </w:rPr>
        <w:t>2016</w:t>
      </w:r>
      <w:r>
        <w:rPr>
          <w:rFonts w:asciiTheme="minorEastAsia" w:eastAsiaTheme="minorEastAsia" w:hAnsiTheme="minorEastAsia" w:cs="宋体" w:hint="eastAsia"/>
          <w:kern w:val="0"/>
          <w:lang w:val="zh-CN"/>
        </w:rPr>
        <w:t>年第一次临时股东大会审议通过，目前担保额度为</w:t>
      </w:r>
      <w:r>
        <w:rPr>
          <w:rFonts w:asciiTheme="minorEastAsia" w:eastAsiaTheme="minorEastAsia" w:hAnsiTheme="minorEastAsia" w:cs="宋体" w:hint="eastAsia"/>
          <w:kern w:val="0"/>
          <w:lang w:val="zh-CN"/>
        </w:rPr>
        <w:t>12</w:t>
      </w:r>
      <w:r>
        <w:rPr>
          <w:rFonts w:asciiTheme="minorEastAsia" w:eastAsiaTheme="minorEastAsia" w:hAnsiTheme="minorEastAsia" w:cs="宋体" w:hint="eastAsia"/>
          <w:kern w:val="0"/>
          <w:lang w:val="zh-CN"/>
        </w:rPr>
        <w:t>亿元人民币。随着公司销售规模的不断扩大，所需按揭贷款客户也日益增多，经</w:t>
      </w:r>
      <w:r>
        <w:rPr>
          <w:rFonts w:asciiTheme="minorEastAsia" w:eastAsiaTheme="minorEastAsia" w:hAnsiTheme="minorEastAsia" w:hint="eastAsia"/>
        </w:rPr>
        <w:t>公司九届二次董事会审议通过，拟将汽车回购担保额度由</w:t>
      </w:r>
      <w:r>
        <w:rPr>
          <w:rFonts w:asciiTheme="minorEastAsia" w:eastAsiaTheme="minorEastAsia" w:hAnsiTheme="minorEastAsia" w:hint="eastAsia"/>
        </w:rPr>
        <w:t>12</w:t>
      </w:r>
      <w:r>
        <w:rPr>
          <w:rFonts w:asciiTheme="minorEastAsia" w:eastAsiaTheme="minorEastAsia" w:hAnsiTheme="minorEastAsia" w:hint="eastAsia"/>
        </w:rPr>
        <w:t>亿增加到</w:t>
      </w:r>
      <w:r>
        <w:rPr>
          <w:rFonts w:asciiTheme="minorEastAsia" w:eastAsiaTheme="minorEastAsia" w:hAnsiTheme="minorEastAsia" w:hint="eastAsia"/>
        </w:rPr>
        <w:t>20</w:t>
      </w:r>
      <w:r>
        <w:rPr>
          <w:rFonts w:asciiTheme="minorEastAsia" w:eastAsiaTheme="minorEastAsia" w:hAnsiTheme="minorEastAsia" w:hint="eastAsia"/>
        </w:rPr>
        <w:t>亿。</w:t>
      </w:r>
    </w:p>
    <w:p w:rsidR="00085FA4" w:rsidRDefault="006A3D4E">
      <w:pPr>
        <w:pStyle w:val="a4"/>
        <w:rPr>
          <w:rFonts w:asciiTheme="minorEastAsia" w:eastAsiaTheme="minorEastAsia" w:hAnsiTheme="minorEastAsia"/>
        </w:rPr>
      </w:pPr>
      <w:r>
        <w:rPr>
          <w:rFonts w:asciiTheme="minorEastAsia" w:eastAsiaTheme="minorEastAsia" w:hAnsiTheme="minorEastAsia" w:hint="eastAsia"/>
        </w:rPr>
        <w:t>该议案尚需公司股东大会审议通过。</w:t>
      </w:r>
    </w:p>
    <w:p w:rsidR="00085FA4" w:rsidRDefault="006A3D4E">
      <w:pPr>
        <w:spacing w:line="360" w:lineRule="auto"/>
        <w:ind w:firstLineChars="199" w:firstLine="478"/>
        <w:rPr>
          <w:rFonts w:asciiTheme="minorEastAsia" w:hAnsiTheme="minorEastAsia"/>
          <w:sz w:val="24"/>
        </w:rPr>
      </w:pPr>
      <w:r>
        <w:rPr>
          <w:rFonts w:asciiTheme="minorEastAsia" w:hAnsiTheme="minorEastAsia" w:hint="eastAsia"/>
          <w:sz w:val="24"/>
        </w:rPr>
        <w:t>二、</w:t>
      </w:r>
      <w:r>
        <w:rPr>
          <w:rFonts w:asciiTheme="minorEastAsia" w:hAnsiTheme="minorEastAsia"/>
          <w:sz w:val="24"/>
        </w:rPr>
        <w:t>被担保人基本情况</w:t>
      </w:r>
    </w:p>
    <w:p w:rsidR="00085FA4" w:rsidRDefault="006A3D4E">
      <w:pPr>
        <w:spacing w:line="360" w:lineRule="auto"/>
        <w:ind w:firstLineChars="200" w:firstLine="480"/>
        <w:rPr>
          <w:rFonts w:asciiTheme="minorEastAsia" w:hAnsiTheme="minorEastAsia"/>
          <w:sz w:val="24"/>
        </w:rPr>
      </w:pPr>
      <w:r>
        <w:rPr>
          <w:rFonts w:asciiTheme="minorEastAsia" w:hAnsiTheme="minorEastAsia"/>
          <w:sz w:val="24"/>
        </w:rPr>
        <w:t>信誉良好且具备金融机构贷款条件的自然人和法人客户。</w:t>
      </w:r>
    </w:p>
    <w:p w:rsidR="00085FA4" w:rsidRDefault="006A3D4E">
      <w:pPr>
        <w:spacing w:line="360" w:lineRule="auto"/>
        <w:ind w:firstLineChars="196" w:firstLine="470"/>
        <w:rPr>
          <w:rFonts w:asciiTheme="minorEastAsia" w:hAnsiTheme="minorEastAsia"/>
          <w:sz w:val="24"/>
        </w:rPr>
      </w:pPr>
      <w:r>
        <w:rPr>
          <w:rFonts w:asciiTheme="minorEastAsia" w:hAnsiTheme="minorEastAsia"/>
          <w:sz w:val="24"/>
        </w:rPr>
        <w:t>三、担保事项的主要内容</w:t>
      </w:r>
      <w:r>
        <w:rPr>
          <w:rFonts w:asciiTheme="minorEastAsia" w:hAnsiTheme="minorEastAsia"/>
          <w:sz w:val="24"/>
        </w:rPr>
        <w:t xml:space="preserve"> </w:t>
      </w:r>
    </w:p>
    <w:p w:rsidR="00085FA4" w:rsidRDefault="006A3D4E">
      <w:pPr>
        <w:spacing w:line="360" w:lineRule="auto"/>
        <w:ind w:firstLineChars="200" w:firstLine="480"/>
        <w:rPr>
          <w:rFonts w:asciiTheme="minorEastAsia" w:hAnsiTheme="minorEastAsia"/>
          <w:sz w:val="24"/>
        </w:rPr>
      </w:pPr>
      <w:r>
        <w:rPr>
          <w:rFonts w:asciiTheme="minorEastAsia" w:hAnsiTheme="minorEastAsia"/>
          <w:sz w:val="24"/>
        </w:rPr>
        <w:t>本公司拟与</w:t>
      </w:r>
      <w:r>
        <w:rPr>
          <w:rFonts w:asciiTheme="minorEastAsia" w:hAnsiTheme="minorEastAsia" w:hint="eastAsia"/>
          <w:sz w:val="24"/>
        </w:rPr>
        <w:t>银行等</w:t>
      </w:r>
      <w:r>
        <w:rPr>
          <w:rFonts w:asciiTheme="minorEastAsia" w:hAnsiTheme="minorEastAsia"/>
          <w:sz w:val="24"/>
        </w:rPr>
        <w:t>金融</w:t>
      </w:r>
      <w:r>
        <w:rPr>
          <w:rFonts w:asciiTheme="minorEastAsia" w:hAnsiTheme="minorEastAsia" w:hint="eastAsia"/>
          <w:sz w:val="24"/>
        </w:rPr>
        <w:t>机构</w:t>
      </w:r>
      <w:r>
        <w:rPr>
          <w:rFonts w:asciiTheme="minorEastAsia" w:hAnsiTheme="minorEastAsia"/>
          <w:sz w:val="24"/>
        </w:rPr>
        <w:t>签订合作协议，主要内容如下：</w:t>
      </w:r>
      <w:r>
        <w:rPr>
          <w:rFonts w:asciiTheme="minorEastAsia" w:hAnsiTheme="minorEastAsia"/>
          <w:sz w:val="24"/>
        </w:rPr>
        <w:t xml:space="preserve"> </w:t>
      </w:r>
    </w:p>
    <w:p w:rsidR="00085FA4" w:rsidRDefault="006A3D4E">
      <w:pPr>
        <w:spacing w:line="360" w:lineRule="auto"/>
        <w:ind w:firstLineChars="200" w:firstLine="480"/>
        <w:rPr>
          <w:rFonts w:asciiTheme="minorEastAsia" w:hAnsiTheme="minorEastAsia"/>
          <w:sz w:val="24"/>
        </w:rPr>
      </w:pPr>
      <w:r>
        <w:rPr>
          <w:rFonts w:asciiTheme="minorEastAsia" w:hAnsiTheme="minorEastAsia"/>
          <w:sz w:val="24"/>
        </w:rPr>
        <w:t>1</w:t>
      </w:r>
      <w:r>
        <w:rPr>
          <w:rFonts w:asciiTheme="minorEastAsia" w:hAnsiTheme="minorEastAsia"/>
          <w:sz w:val="24"/>
        </w:rPr>
        <w:t>、按照合作协议，公司负责向合作金融机构推荐资信良好的购车借款人，双方督促贷款人按照协议的要求履行其应承担的义务。</w:t>
      </w:r>
      <w:r>
        <w:rPr>
          <w:rFonts w:asciiTheme="minorEastAsia" w:hAnsiTheme="minorEastAsia"/>
          <w:sz w:val="24"/>
        </w:rPr>
        <w:t xml:space="preserve"> </w:t>
      </w:r>
    </w:p>
    <w:p w:rsidR="00085FA4" w:rsidRDefault="006A3D4E">
      <w:pPr>
        <w:spacing w:line="360" w:lineRule="auto"/>
        <w:ind w:firstLineChars="200" w:firstLine="480"/>
        <w:rPr>
          <w:rFonts w:asciiTheme="minorEastAsia" w:hAnsiTheme="minorEastAsia"/>
          <w:sz w:val="24"/>
        </w:rPr>
      </w:pPr>
      <w:r>
        <w:rPr>
          <w:rFonts w:asciiTheme="minorEastAsia" w:hAnsiTheme="minorEastAsia"/>
          <w:sz w:val="24"/>
        </w:rPr>
        <w:lastRenderedPageBreak/>
        <w:t>2</w:t>
      </w:r>
      <w:r>
        <w:rPr>
          <w:rFonts w:asciiTheme="minorEastAsia" w:hAnsiTheme="minorEastAsia"/>
          <w:sz w:val="24"/>
        </w:rPr>
        <w:t>、贷款的借款人违反借款合同的约定逾期三期</w:t>
      </w:r>
      <w:proofErr w:type="gramStart"/>
      <w:r>
        <w:rPr>
          <w:rFonts w:asciiTheme="minorEastAsia" w:hAnsiTheme="minorEastAsia"/>
          <w:sz w:val="24"/>
        </w:rPr>
        <w:t>未偿</w:t>
      </w:r>
      <w:proofErr w:type="gramEnd"/>
      <w:r>
        <w:rPr>
          <w:rFonts w:asciiTheme="minorEastAsia" w:hAnsiTheme="minorEastAsia"/>
          <w:sz w:val="24"/>
        </w:rPr>
        <w:t>还贷款时，公司以预付回购款的形式代借款人垫付所欠合作金融机构的贷款本息。达到回购条件的</w:t>
      </w:r>
      <w:r>
        <w:rPr>
          <w:rFonts w:asciiTheme="minorEastAsia" w:hAnsiTheme="minorEastAsia" w:hint="eastAsia"/>
          <w:sz w:val="24"/>
        </w:rPr>
        <w:t>，</w:t>
      </w:r>
      <w:r>
        <w:rPr>
          <w:rFonts w:asciiTheme="minorEastAsia" w:hAnsiTheme="minorEastAsia"/>
          <w:sz w:val="24"/>
        </w:rPr>
        <w:t>公司无条件回购金融机构对借款人的债权或借款人的车辆。贷款的借款人在结清贷款后，合作金融机构将公司垫付的预付回购款返还给公司。</w:t>
      </w:r>
    </w:p>
    <w:p w:rsidR="00085FA4" w:rsidRDefault="006A3D4E">
      <w:pPr>
        <w:spacing w:line="360" w:lineRule="auto"/>
        <w:ind w:firstLineChars="200" w:firstLine="480"/>
        <w:rPr>
          <w:rFonts w:ascii="宋体" w:hAnsi="宋体"/>
          <w:sz w:val="24"/>
        </w:rPr>
      </w:pPr>
      <w:r>
        <w:rPr>
          <w:rFonts w:ascii="宋体" w:hAnsi="宋体" w:hint="eastAsia"/>
          <w:sz w:val="24"/>
        </w:rPr>
        <w:t>公司客户因购买本公司汽车产品而申请银行汽车按揭贷款时，本公司同意为其提供汽车回购担保。担保额度由原来的十二亿元人民币增加至二十亿元人民</w:t>
      </w:r>
      <w:r>
        <w:rPr>
          <w:rFonts w:ascii="宋体" w:hAnsi="宋体" w:hint="eastAsia"/>
          <w:sz w:val="24"/>
        </w:rPr>
        <w:t>币。</w:t>
      </w:r>
      <w:r>
        <w:rPr>
          <w:rFonts w:ascii="宋体" w:hAnsi="宋体" w:hint="eastAsia"/>
          <w:sz w:val="24"/>
        </w:rPr>
        <w:t xml:space="preserve"> </w:t>
      </w:r>
    </w:p>
    <w:p w:rsidR="00085FA4" w:rsidRDefault="006A3D4E">
      <w:pPr>
        <w:spacing w:line="360" w:lineRule="auto"/>
        <w:ind w:firstLineChars="200" w:firstLine="480"/>
        <w:rPr>
          <w:rFonts w:ascii="宋体" w:hAnsi="宋体"/>
          <w:sz w:val="24"/>
        </w:rPr>
      </w:pPr>
      <w:r>
        <w:rPr>
          <w:rFonts w:ascii="宋体" w:hAnsi="宋体" w:hint="eastAsia"/>
          <w:sz w:val="24"/>
        </w:rPr>
        <w:t>五、董事会意见</w:t>
      </w:r>
    </w:p>
    <w:p w:rsidR="00085FA4" w:rsidRDefault="006A3D4E">
      <w:pPr>
        <w:spacing w:line="360" w:lineRule="auto"/>
        <w:ind w:firstLineChars="200" w:firstLine="480"/>
        <w:rPr>
          <w:rFonts w:ascii="宋体" w:hAnsi="宋体"/>
          <w:sz w:val="24"/>
        </w:rPr>
      </w:pPr>
      <w:r>
        <w:rPr>
          <w:rFonts w:ascii="宋体" w:hAnsi="宋体" w:hint="eastAsia"/>
          <w:sz w:val="24"/>
        </w:rPr>
        <w:t>汽车回购为国内比较普遍的汽车按揭贷款方式，该项业务的实施有利于拉动公司销售收入的增长，同意该事项。</w:t>
      </w:r>
    </w:p>
    <w:p w:rsidR="00085FA4" w:rsidRDefault="006A3D4E">
      <w:pPr>
        <w:spacing w:line="360" w:lineRule="auto"/>
        <w:ind w:firstLineChars="200" w:firstLine="480"/>
        <w:rPr>
          <w:rFonts w:ascii="宋体" w:hAnsi="宋体"/>
          <w:sz w:val="24"/>
        </w:rPr>
      </w:pPr>
      <w:r>
        <w:rPr>
          <w:rFonts w:ascii="宋体" w:hAnsi="宋体" w:hint="eastAsia"/>
          <w:sz w:val="24"/>
        </w:rPr>
        <w:t>六、累计对外担保数量及逾期担保的数量</w:t>
      </w:r>
    </w:p>
    <w:p w:rsidR="00085FA4" w:rsidRDefault="006A3D4E">
      <w:pPr>
        <w:autoSpaceDE w:val="0"/>
        <w:autoSpaceDN w:val="0"/>
        <w:spacing w:line="360" w:lineRule="auto"/>
        <w:ind w:firstLineChars="200" w:firstLine="480"/>
        <w:jc w:val="left"/>
        <w:rPr>
          <w:rFonts w:asciiTheme="minorEastAsia" w:eastAsiaTheme="minorEastAsia" w:hAnsiTheme="minorEastAsia"/>
          <w:color w:val="000000"/>
          <w:sz w:val="24"/>
        </w:rPr>
      </w:pPr>
      <w:r>
        <w:rPr>
          <w:rFonts w:asciiTheme="minorEastAsia" w:eastAsiaTheme="minorEastAsia" w:hAnsiTheme="minorEastAsia" w:hint="eastAsia"/>
          <w:sz w:val="24"/>
        </w:rPr>
        <w:t>截至目前，公司及控股子公司累计实际对外担保总额为</w:t>
      </w:r>
      <w:r>
        <w:rPr>
          <w:rFonts w:asciiTheme="minorEastAsia" w:eastAsiaTheme="minorEastAsia" w:hAnsiTheme="minorEastAsia" w:hint="eastAsia"/>
          <w:sz w:val="24"/>
        </w:rPr>
        <w:t>13.19</w:t>
      </w:r>
      <w:r>
        <w:rPr>
          <w:rFonts w:asciiTheme="minorEastAsia" w:eastAsiaTheme="minorEastAsia" w:hAnsiTheme="minorEastAsia" w:hint="eastAsia"/>
          <w:sz w:val="24"/>
        </w:rPr>
        <w:t>亿元，占公司</w:t>
      </w:r>
      <w:r>
        <w:rPr>
          <w:rFonts w:asciiTheme="minorEastAsia" w:eastAsiaTheme="minorEastAsia" w:hAnsiTheme="minorEastAsia"/>
          <w:sz w:val="24"/>
        </w:rPr>
        <w:t>201</w:t>
      </w:r>
      <w:r>
        <w:rPr>
          <w:rFonts w:asciiTheme="minorEastAsia" w:eastAsiaTheme="minorEastAsia" w:hAnsiTheme="minorEastAsia" w:hint="eastAsia"/>
          <w:sz w:val="24"/>
        </w:rPr>
        <w:t>6</w:t>
      </w:r>
      <w:r>
        <w:rPr>
          <w:rFonts w:asciiTheme="minorEastAsia" w:eastAsiaTheme="minorEastAsia" w:hAnsiTheme="minorEastAsia" w:hint="eastAsia"/>
          <w:sz w:val="24"/>
        </w:rPr>
        <w:t>年度经审计总资产的比重为</w:t>
      </w:r>
      <w:r>
        <w:rPr>
          <w:rFonts w:asciiTheme="minorEastAsia" w:eastAsiaTheme="minorEastAsia" w:hAnsiTheme="minorEastAsia" w:hint="eastAsia"/>
          <w:sz w:val="24"/>
        </w:rPr>
        <w:t>16.32</w:t>
      </w:r>
      <w:r>
        <w:rPr>
          <w:rFonts w:asciiTheme="minorEastAsia" w:eastAsiaTheme="minorEastAsia" w:hAnsiTheme="minorEastAsia"/>
          <w:sz w:val="24"/>
        </w:rPr>
        <w:t>%</w:t>
      </w:r>
      <w:r>
        <w:rPr>
          <w:rFonts w:asciiTheme="minorEastAsia" w:eastAsiaTheme="minorEastAsia" w:hAnsiTheme="minorEastAsia" w:hint="eastAsia"/>
          <w:sz w:val="24"/>
        </w:rPr>
        <w:t>，占</w:t>
      </w:r>
      <w:r>
        <w:rPr>
          <w:rFonts w:asciiTheme="minorEastAsia" w:eastAsiaTheme="minorEastAsia" w:hAnsiTheme="minorEastAsia"/>
          <w:sz w:val="24"/>
        </w:rPr>
        <w:t>201</w:t>
      </w:r>
      <w:r>
        <w:rPr>
          <w:rFonts w:asciiTheme="minorEastAsia" w:eastAsiaTheme="minorEastAsia" w:hAnsiTheme="minorEastAsia" w:hint="eastAsia"/>
          <w:sz w:val="24"/>
        </w:rPr>
        <w:t>6</w:t>
      </w:r>
      <w:r>
        <w:rPr>
          <w:rFonts w:asciiTheme="minorEastAsia" w:eastAsiaTheme="minorEastAsia" w:hAnsiTheme="minorEastAsia" w:hint="eastAsia"/>
          <w:sz w:val="24"/>
        </w:rPr>
        <w:t>年度经审计净资产的比重为</w:t>
      </w:r>
      <w:r>
        <w:rPr>
          <w:rFonts w:asciiTheme="minorEastAsia" w:eastAsiaTheme="minorEastAsia" w:hAnsiTheme="minorEastAsia" w:hint="eastAsia"/>
          <w:sz w:val="24"/>
        </w:rPr>
        <w:t>51.03</w:t>
      </w:r>
      <w:r>
        <w:rPr>
          <w:rFonts w:asciiTheme="minorEastAsia" w:eastAsiaTheme="minorEastAsia" w:hAnsiTheme="minorEastAsia"/>
          <w:sz w:val="24"/>
        </w:rPr>
        <w:t>%</w:t>
      </w:r>
      <w:r>
        <w:rPr>
          <w:rFonts w:asciiTheme="minorEastAsia" w:eastAsiaTheme="minorEastAsia" w:hAnsiTheme="minorEastAsia" w:hint="eastAsia"/>
          <w:sz w:val="24"/>
        </w:rPr>
        <w:t>。其中，公司为汽车按揭贷款客户提供回购担保责任的余额为</w:t>
      </w:r>
      <w:r>
        <w:rPr>
          <w:rFonts w:asciiTheme="minorEastAsia" w:eastAsiaTheme="minorEastAsia" w:hAnsiTheme="minorEastAsia" w:hint="eastAsia"/>
          <w:sz w:val="24"/>
        </w:rPr>
        <w:t>11.85</w:t>
      </w:r>
      <w:r>
        <w:rPr>
          <w:rFonts w:asciiTheme="minorEastAsia" w:eastAsiaTheme="minorEastAsia" w:hAnsiTheme="minorEastAsia" w:hint="eastAsia"/>
          <w:sz w:val="24"/>
        </w:rPr>
        <w:t>亿元，占</w:t>
      </w:r>
      <w:r>
        <w:rPr>
          <w:rFonts w:asciiTheme="minorEastAsia" w:eastAsiaTheme="minorEastAsia" w:hAnsiTheme="minorEastAsia"/>
          <w:sz w:val="24"/>
        </w:rPr>
        <w:t>201</w:t>
      </w:r>
      <w:r>
        <w:rPr>
          <w:rFonts w:asciiTheme="minorEastAsia" w:eastAsiaTheme="minorEastAsia" w:hAnsiTheme="minorEastAsia" w:hint="eastAsia"/>
          <w:sz w:val="24"/>
        </w:rPr>
        <w:t>6</w:t>
      </w:r>
      <w:r>
        <w:rPr>
          <w:rFonts w:asciiTheme="minorEastAsia" w:eastAsiaTheme="minorEastAsia" w:hAnsiTheme="minorEastAsia" w:hint="eastAsia"/>
          <w:sz w:val="24"/>
        </w:rPr>
        <w:t>年度经审计净资产的比重为</w:t>
      </w:r>
      <w:r>
        <w:rPr>
          <w:rFonts w:asciiTheme="minorEastAsia" w:eastAsiaTheme="minorEastAsia" w:hAnsiTheme="minorEastAsia" w:hint="eastAsia"/>
          <w:sz w:val="24"/>
        </w:rPr>
        <w:t>45.84</w:t>
      </w:r>
      <w:r>
        <w:rPr>
          <w:rFonts w:asciiTheme="minorEastAsia" w:eastAsiaTheme="minorEastAsia" w:hAnsiTheme="minorEastAsia"/>
          <w:sz w:val="24"/>
        </w:rPr>
        <w:t>%</w:t>
      </w:r>
      <w:r>
        <w:rPr>
          <w:rFonts w:asciiTheme="minorEastAsia" w:eastAsiaTheme="minorEastAsia" w:hAnsiTheme="minorEastAsia" w:hint="eastAsia"/>
          <w:sz w:val="24"/>
        </w:rPr>
        <w:t>。</w:t>
      </w:r>
    </w:p>
    <w:p w:rsidR="00085FA4" w:rsidRDefault="006A3D4E">
      <w:pPr>
        <w:autoSpaceDE w:val="0"/>
        <w:autoSpaceDN w:val="0"/>
        <w:spacing w:line="360" w:lineRule="auto"/>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截止目前，因客户汽车按揭贷款逾期，公司承担回购担保责任的代垫款项余额</w:t>
      </w:r>
      <w:r>
        <w:rPr>
          <w:rFonts w:asciiTheme="minorEastAsia" w:eastAsiaTheme="minorEastAsia" w:hAnsiTheme="minorEastAsia" w:hint="eastAsia"/>
          <w:sz w:val="24"/>
        </w:rPr>
        <w:t>为</w:t>
      </w:r>
      <w:r>
        <w:rPr>
          <w:rFonts w:asciiTheme="minorEastAsia" w:eastAsiaTheme="minorEastAsia" w:hAnsiTheme="minorEastAsia" w:hint="eastAsia"/>
          <w:sz w:val="24"/>
        </w:rPr>
        <w:t>3,167.39</w:t>
      </w:r>
      <w:r>
        <w:rPr>
          <w:rFonts w:asciiTheme="minorEastAsia" w:eastAsiaTheme="minorEastAsia" w:hAnsiTheme="minorEastAsia" w:hint="eastAsia"/>
          <w:sz w:val="24"/>
        </w:rPr>
        <w:t>万元，占公司为汽车按揭贷款客户提供回购担保责任余额的比例为</w:t>
      </w:r>
      <w:r>
        <w:rPr>
          <w:rFonts w:asciiTheme="minorEastAsia" w:eastAsiaTheme="minorEastAsia" w:hAnsiTheme="minorEastAsia" w:hint="eastAsia"/>
          <w:sz w:val="24"/>
        </w:rPr>
        <w:t>2.67%</w:t>
      </w:r>
      <w:r>
        <w:rPr>
          <w:rFonts w:asciiTheme="minorEastAsia" w:eastAsiaTheme="minorEastAsia" w:hAnsiTheme="minorEastAsia" w:hint="eastAsia"/>
          <w:sz w:val="24"/>
        </w:rPr>
        <w:t>。</w:t>
      </w:r>
    </w:p>
    <w:p w:rsidR="00085FA4" w:rsidRDefault="006A3D4E">
      <w:pPr>
        <w:spacing w:line="360" w:lineRule="auto"/>
        <w:ind w:firstLine="482"/>
        <w:rPr>
          <w:rFonts w:ascii="宋体" w:hAnsi="宋体"/>
          <w:sz w:val="24"/>
        </w:rPr>
      </w:pPr>
      <w:r>
        <w:rPr>
          <w:rFonts w:ascii="宋体" w:hAnsi="宋体" w:hint="eastAsia"/>
          <w:sz w:val="24"/>
        </w:rPr>
        <w:t>公司无其他逾期担保。</w:t>
      </w:r>
    </w:p>
    <w:p w:rsidR="00085FA4" w:rsidRDefault="006A3D4E">
      <w:pPr>
        <w:pStyle w:val="a4"/>
        <w:rPr>
          <w:bCs/>
        </w:rPr>
      </w:pPr>
      <w:r>
        <w:rPr>
          <w:rFonts w:hint="eastAsia"/>
          <w:bCs/>
        </w:rPr>
        <w:t>七、备查文件</w:t>
      </w:r>
    </w:p>
    <w:p w:rsidR="00085FA4" w:rsidRDefault="006A3D4E">
      <w:pPr>
        <w:spacing w:line="360" w:lineRule="auto"/>
        <w:ind w:firstLineChars="200" w:firstLine="480"/>
        <w:rPr>
          <w:rFonts w:ascii="宋体" w:hAnsi="宋体"/>
          <w:bCs/>
          <w:sz w:val="24"/>
        </w:rPr>
      </w:pPr>
      <w:r>
        <w:rPr>
          <w:rFonts w:ascii="宋体" w:hAnsi="宋体" w:hint="eastAsia"/>
          <w:bCs/>
          <w:sz w:val="24"/>
        </w:rPr>
        <w:t>公司九届二次董事会决议</w:t>
      </w:r>
      <w:r>
        <w:rPr>
          <w:rFonts w:ascii="宋体" w:hAnsi="宋体" w:hint="eastAsia"/>
          <w:bCs/>
          <w:sz w:val="24"/>
        </w:rPr>
        <w:t xml:space="preserve">   </w:t>
      </w:r>
    </w:p>
    <w:p w:rsidR="00085FA4" w:rsidRDefault="00085FA4">
      <w:pPr>
        <w:spacing w:line="360" w:lineRule="auto"/>
        <w:ind w:firstLineChars="200" w:firstLine="480"/>
        <w:rPr>
          <w:rFonts w:ascii="宋体" w:hAnsi="宋体"/>
          <w:bCs/>
          <w:sz w:val="24"/>
        </w:rPr>
      </w:pPr>
    </w:p>
    <w:p w:rsidR="00085FA4" w:rsidRDefault="006A3D4E">
      <w:pPr>
        <w:spacing w:line="360" w:lineRule="auto"/>
        <w:ind w:firstLineChars="1900" w:firstLine="4560"/>
        <w:rPr>
          <w:rFonts w:ascii="宋体" w:hAnsi="宋体"/>
          <w:bCs/>
          <w:sz w:val="24"/>
        </w:rPr>
      </w:pPr>
      <w:r>
        <w:rPr>
          <w:rFonts w:ascii="宋体" w:hAnsi="宋体" w:hint="eastAsia"/>
          <w:bCs/>
          <w:sz w:val="24"/>
        </w:rPr>
        <w:t>中通客车控股股份有限公司董事会</w:t>
      </w:r>
    </w:p>
    <w:p w:rsidR="00085FA4" w:rsidRDefault="006A3D4E">
      <w:pPr>
        <w:spacing w:line="360" w:lineRule="auto"/>
        <w:ind w:firstLineChars="2200" w:firstLine="5280"/>
      </w:pPr>
      <w:r>
        <w:rPr>
          <w:rFonts w:ascii="宋体" w:hAnsi="宋体" w:hint="eastAsia"/>
          <w:bCs/>
          <w:sz w:val="24"/>
        </w:rPr>
        <w:t>2017</w:t>
      </w:r>
      <w:r>
        <w:rPr>
          <w:rFonts w:ascii="宋体" w:hAnsi="宋体" w:hint="eastAsia"/>
          <w:bCs/>
          <w:sz w:val="24"/>
        </w:rPr>
        <w:t>年</w:t>
      </w:r>
      <w:r>
        <w:rPr>
          <w:rFonts w:ascii="宋体" w:hAnsi="宋体" w:hint="eastAsia"/>
          <w:bCs/>
          <w:sz w:val="24"/>
        </w:rPr>
        <w:t>4</w:t>
      </w:r>
      <w:r>
        <w:rPr>
          <w:rFonts w:ascii="宋体" w:hAnsi="宋体" w:hint="eastAsia"/>
          <w:bCs/>
          <w:sz w:val="24"/>
        </w:rPr>
        <w:t>月</w:t>
      </w:r>
      <w:r>
        <w:rPr>
          <w:rFonts w:ascii="宋体" w:hAnsi="宋体" w:hint="eastAsia"/>
          <w:bCs/>
          <w:sz w:val="24"/>
        </w:rPr>
        <w:t>29</w:t>
      </w:r>
      <w:r>
        <w:rPr>
          <w:rFonts w:ascii="宋体" w:hAnsi="宋体" w:hint="eastAsia"/>
          <w:bCs/>
          <w:sz w:val="24"/>
        </w:rPr>
        <w:t>日</w:t>
      </w:r>
    </w:p>
    <w:p w:rsidR="00085FA4" w:rsidRDefault="00085FA4"/>
    <w:p w:rsidR="00085FA4" w:rsidRDefault="00085FA4"/>
    <w:p w:rsidR="00085FA4" w:rsidRDefault="00085FA4"/>
    <w:p w:rsidR="00085FA4" w:rsidRDefault="00085FA4"/>
    <w:p w:rsidR="00085FA4" w:rsidRDefault="00085FA4"/>
    <w:sectPr w:rsidR="00085FA4" w:rsidSect="00085F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D4E" w:rsidRDefault="006A3D4E" w:rsidP="00E73E9B">
      <w:r>
        <w:separator/>
      </w:r>
    </w:p>
  </w:endnote>
  <w:endnote w:type="continuationSeparator" w:id="0">
    <w:p w:rsidR="006A3D4E" w:rsidRDefault="006A3D4E" w:rsidP="00E73E9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宋?">
    <w:altName w:val="Times New Roman"/>
    <w:charset w:val="00"/>
    <w:family w:val="auto"/>
    <w:pitch w:val="default"/>
    <w:sig w:usb0="00000000" w:usb1="00000000" w:usb2="00000000" w:usb3="00000000" w:csb0="00000001" w:csb1="00000000"/>
  </w:font>
  <w:font w:name="RDNKPD+ËÎÌå">
    <w:altName w:val="Arial Unicode MS"/>
    <w:charset w:val="01"/>
    <w:family w:val="auto"/>
    <w:pitch w:val="default"/>
    <w:sig w:usb0="00000000" w:usb1="00000000"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D4E" w:rsidRDefault="006A3D4E" w:rsidP="00E73E9B">
      <w:r>
        <w:separator/>
      </w:r>
    </w:p>
  </w:footnote>
  <w:footnote w:type="continuationSeparator" w:id="0">
    <w:p w:rsidR="006A3D4E" w:rsidRDefault="006A3D4E" w:rsidP="00E73E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682F"/>
    <w:rsid w:val="0001039B"/>
    <w:rsid w:val="00014C98"/>
    <w:rsid w:val="00085FA4"/>
    <w:rsid w:val="000915F5"/>
    <w:rsid w:val="000A31D7"/>
    <w:rsid w:val="001029C3"/>
    <w:rsid w:val="00103226"/>
    <w:rsid w:val="0018738C"/>
    <w:rsid w:val="001E1BA3"/>
    <w:rsid w:val="00211B75"/>
    <w:rsid w:val="002B4F62"/>
    <w:rsid w:val="003036A6"/>
    <w:rsid w:val="00372C24"/>
    <w:rsid w:val="003A7DAD"/>
    <w:rsid w:val="003E276C"/>
    <w:rsid w:val="004045E8"/>
    <w:rsid w:val="00415100"/>
    <w:rsid w:val="00466549"/>
    <w:rsid w:val="00566AD8"/>
    <w:rsid w:val="00591B98"/>
    <w:rsid w:val="0061682F"/>
    <w:rsid w:val="006A3D4E"/>
    <w:rsid w:val="00721D65"/>
    <w:rsid w:val="0073721E"/>
    <w:rsid w:val="007B046F"/>
    <w:rsid w:val="007E6FE6"/>
    <w:rsid w:val="008352DA"/>
    <w:rsid w:val="00851B5F"/>
    <w:rsid w:val="00883FAD"/>
    <w:rsid w:val="0094424E"/>
    <w:rsid w:val="00990FBC"/>
    <w:rsid w:val="009B7AD8"/>
    <w:rsid w:val="00AC6023"/>
    <w:rsid w:val="00B07F3C"/>
    <w:rsid w:val="00BA237B"/>
    <w:rsid w:val="00C248C3"/>
    <w:rsid w:val="00C90733"/>
    <w:rsid w:val="00D35258"/>
    <w:rsid w:val="00E1426C"/>
    <w:rsid w:val="00E65842"/>
    <w:rsid w:val="00E73E9B"/>
    <w:rsid w:val="00EB1AE6"/>
    <w:rsid w:val="00F1724F"/>
    <w:rsid w:val="00FD0D84"/>
    <w:rsid w:val="2BC85678"/>
    <w:rsid w:val="55AD7834"/>
    <w:rsid w:val="6CE968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rules v:ext="edit">
        <o:r id="V:Rule2" type="connector" idref="#_x0000_s2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Body Text" w:semiHidden="0" w:qFormat="1"/>
    <w:lsdException w:name="Body Text Indent" w:semiHidden="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FA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085FA4"/>
    <w:pPr>
      <w:jc w:val="center"/>
    </w:pPr>
    <w:rPr>
      <w:sz w:val="28"/>
    </w:rPr>
  </w:style>
  <w:style w:type="paragraph" w:styleId="a4">
    <w:name w:val="Body Text Indent"/>
    <w:basedOn w:val="a"/>
    <w:uiPriority w:val="99"/>
    <w:unhideWhenUsed/>
    <w:rsid w:val="00085FA4"/>
    <w:pPr>
      <w:spacing w:line="360" w:lineRule="auto"/>
      <w:ind w:firstLineChars="200" w:firstLine="480"/>
    </w:pPr>
    <w:rPr>
      <w:rFonts w:ascii="宋体" w:hAnsi="宋体"/>
      <w:sz w:val="24"/>
    </w:rPr>
  </w:style>
  <w:style w:type="paragraph" w:styleId="a5">
    <w:name w:val="footer"/>
    <w:basedOn w:val="a"/>
    <w:link w:val="Char"/>
    <w:uiPriority w:val="99"/>
    <w:unhideWhenUsed/>
    <w:qFormat/>
    <w:rsid w:val="00085FA4"/>
    <w:pPr>
      <w:tabs>
        <w:tab w:val="center" w:pos="4153"/>
        <w:tab w:val="right" w:pos="8306"/>
      </w:tabs>
      <w:snapToGrid w:val="0"/>
      <w:jc w:val="left"/>
    </w:pPr>
    <w:rPr>
      <w:sz w:val="18"/>
      <w:szCs w:val="18"/>
    </w:rPr>
  </w:style>
  <w:style w:type="paragraph" w:styleId="a6">
    <w:name w:val="header"/>
    <w:basedOn w:val="a"/>
    <w:link w:val="Char0"/>
    <w:uiPriority w:val="99"/>
    <w:unhideWhenUsed/>
    <w:qFormat/>
    <w:rsid w:val="00085FA4"/>
    <w:pPr>
      <w:pBdr>
        <w:bottom w:val="single" w:sz="6" w:space="1" w:color="auto"/>
      </w:pBdr>
      <w:tabs>
        <w:tab w:val="center" w:pos="4153"/>
        <w:tab w:val="right" w:pos="8306"/>
      </w:tabs>
      <w:snapToGrid w:val="0"/>
      <w:jc w:val="center"/>
    </w:pPr>
    <w:rPr>
      <w:sz w:val="18"/>
      <w:szCs w:val="18"/>
    </w:rPr>
  </w:style>
  <w:style w:type="paragraph" w:styleId="a7">
    <w:name w:val="Normal (Web)"/>
    <w:basedOn w:val="a"/>
    <w:semiHidden/>
    <w:qFormat/>
    <w:rsid w:val="00085FA4"/>
    <w:pPr>
      <w:widowControl/>
      <w:spacing w:before="100" w:beforeAutospacing="1" w:after="100" w:afterAutospacing="1"/>
      <w:jc w:val="left"/>
    </w:pPr>
    <w:rPr>
      <w:rFonts w:ascii="宋体" w:hAnsi="宋体" w:cs="宋体"/>
      <w:kern w:val="0"/>
      <w:sz w:val="18"/>
      <w:szCs w:val="18"/>
    </w:rPr>
  </w:style>
  <w:style w:type="character" w:styleId="a8">
    <w:name w:val="Hyperlink"/>
    <w:basedOn w:val="a0"/>
    <w:uiPriority w:val="99"/>
    <w:unhideWhenUsed/>
    <w:rsid w:val="00085FA4"/>
    <w:rPr>
      <w:color w:val="0000FF" w:themeColor="hyperlink"/>
      <w:u w:val="single"/>
    </w:rPr>
  </w:style>
  <w:style w:type="paragraph" w:customStyle="1" w:styleId="Default">
    <w:name w:val="Default"/>
    <w:qFormat/>
    <w:rsid w:val="00085FA4"/>
    <w:pPr>
      <w:widowControl w:val="0"/>
      <w:autoSpaceDE w:val="0"/>
      <w:autoSpaceDN w:val="0"/>
      <w:adjustRightInd w:val="0"/>
    </w:pPr>
    <w:rPr>
      <w:rFonts w:ascii="宋体" w:eastAsia="宋体" w:hAnsi="Times New Roman" w:cs="宋体"/>
      <w:color w:val="000000"/>
      <w:sz w:val="24"/>
      <w:szCs w:val="24"/>
    </w:rPr>
  </w:style>
  <w:style w:type="character" w:customStyle="1" w:styleId="Char0">
    <w:name w:val="页眉 Char"/>
    <w:basedOn w:val="a0"/>
    <w:link w:val="a6"/>
    <w:uiPriority w:val="99"/>
    <w:semiHidden/>
    <w:rsid w:val="00085FA4"/>
    <w:rPr>
      <w:rFonts w:ascii="Times New Roman" w:eastAsia="宋体" w:hAnsi="Times New Roman" w:cs="Times New Roman"/>
      <w:sz w:val="18"/>
      <w:szCs w:val="18"/>
    </w:rPr>
  </w:style>
  <w:style w:type="character" w:customStyle="1" w:styleId="Char">
    <w:name w:val="页脚 Char"/>
    <w:basedOn w:val="a0"/>
    <w:link w:val="a5"/>
    <w:uiPriority w:val="99"/>
    <w:semiHidden/>
    <w:qFormat/>
    <w:rsid w:val="00085FA4"/>
    <w:rPr>
      <w:rFonts w:ascii="Times New Roman" w:eastAsia="宋体" w:hAnsi="Times New Roman" w:cs="Times New Roman"/>
      <w:sz w:val="18"/>
      <w:szCs w:val="18"/>
    </w:rPr>
  </w:style>
  <w:style w:type="paragraph" w:customStyle="1" w:styleId="Chapter">
    <w:name w:val="Chapter"/>
    <w:next w:val="a"/>
    <w:uiPriority w:val="99"/>
    <w:rsid w:val="00085FA4"/>
    <w:pPr>
      <w:keepNext/>
      <w:keepLines/>
      <w:widowControl w:val="0"/>
      <w:spacing w:before="300" w:after="300" w:line="241" w:lineRule="auto"/>
      <w:jc w:val="both"/>
    </w:pPr>
    <w:rPr>
      <w:rFonts w:ascii="Times New Roman" w:hAnsi="Times New Roman"/>
      <w:b/>
      <w:bCs/>
      <w:kern w:val="28"/>
      <w:sz w:val="24"/>
      <w:szCs w:val="24"/>
    </w:rPr>
  </w:style>
  <w:style w:type="paragraph" w:customStyle="1" w:styleId="Section">
    <w:name w:val="Section"/>
    <w:next w:val="a"/>
    <w:uiPriority w:val="99"/>
    <w:rsid w:val="00085FA4"/>
    <w:pPr>
      <w:keepNext/>
      <w:keepLines/>
      <w:widowControl w:val="0"/>
      <w:spacing w:before="300" w:after="300" w:line="241" w:lineRule="auto"/>
      <w:jc w:val="both"/>
    </w:pPr>
    <w:rPr>
      <w:rFonts w:ascii="Times New Roman" w:hAnsi="Times New Roman"/>
      <w:b/>
      <w:bCs/>
      <w:kern w:val="28"/>
      <w:sz w:val="21"/>
      <w:szCs w:val="21"/>
    </w:rPr>
  </w:style>
  <w:style w:type="paragraph" w:customStyle="1" w:styleId="Header">
    <w:name w:val="Header"/>
    <w:basedOn w:val="a"/>
    <w:uiPriority w:val="99"/>
    <w:rsid w:val="00085FA4"/>
    <w:pPr>
      <w:pBdr>
        <w:bottom w:val="single" w:sz="6" w:space="1" w:color="auto"/>
      </w:pBdr>
      <w:tabs>
        <w:tab w:val="center" w:pos="4153"/>
        <w:tab w:val="right" w:pos="8306"/>
      </w:tabs>
      <w:snapToGrid w:val="0"/>
      <w:jc w:val="right"/>
    </w:pPr>
  </w:style>
  <w:style w:type="paragraph" w:customStyle="1" w:styleId="Footer">
    <w:name w:val="Footer"/>
    <w:basedOn w:val="a"/>
    <w:uiPriority w:val="99"/>
    <w:rsid w:val="00085FA4"/>
    <w:pPr>
      <w:tabs>
        <w:tab w:val="center" w:pos="4153"/>
        <w:tab w:val="right" w:pos="8306"/>
      </w:tabs>
      <w:snapToGrid w:val="0"/>
      <w:jc w:val="righ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ninfo.com.cn" TargetMode="External"/><Relationship Id="rId3" Type="http://schemas.openxmlformats.org/officeDocument/2006/relationships/settings" Target="settings.xml"/><Relationship Id="rId7" Type="http://schemas.openxmlformats.org/officeDocument/2006/relationships/hyperlink" Target="http://www.cninfo.com.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cninf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4"/>
    <customShpInfo spid="_x0000_s205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2113</Words>
  <Characters>12047</Characters>
  <Application>Microsoft Office Word</Application>
  <DocSecurity>0</DocSecurity>
  <Lines>100</Lines>
  <Paragraphs>28</Paragraphs>
  <ScaleCrop>false</ScaleCrop>
  <Company>微软中国</Company>
  <LinksUpToDate>false</LinksUpToDate>
  <CharactersWithSpaces>14132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cp:lastPrinted>2017-04-28T05:45:00Z</cp:lastPrinted>
  <dcterms:created xsi:type="dcterms:W3CDTF">2017-05-03T01:01:00Z</dcterms:created>
  <dcterms:modified xsi:type="dcterms:W3CDTF">2017-05-03T01:01:00Z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